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57" w:rsidRPr="004C6E57" w:rsidRDefault="004C6E57" w:rsidP="005E4C28">
      <w:pPr>
        <w:widowControl w:val="0"/>
        <w:autoSpaceDE w:val="0"/>
        <w:autoSpaceDN w:val="0"/>
        <w:adjustRightInd w:val="0"/>
        <w:spacing w:line="276" w:lineRule="auto"/>
        <w:jc w:val="both"/>
        <w:rPr>
          <w:rFonts w:ascii="Cambria" w:hAnsi="Cambria" w:cs="Times New Roman"/>
          <w:b/>
          <w:lang w:val="fr-FR"/>
        </w:rPr>
      </w:pPr>
      <w:r w:rsidRPr="004C6E57">
        <w:rPr>
          <w:rFonts w:ascii="Cambria" w:hAnsi="Cambria" w:cs="Times New Roman"/>
          <w:b/>
          <w:lang w:val="fr-FR"/>
        </w:rPr>
        <w:t xml:space="preserve">Appel pour un dossier du </w:t>
      </w:r>
      <w:r w:rsidRPr="001F7197">
        <w:rPr>
          <w:rFonts w:ascii="Cambria" w:hAnsi="Cambria" w:cs="Times New Roman"/>
          <w:b/>
          <w:i/>
          <w:lang w:val="fr-FR"/>
        </w:rPr>
        <w:t>Journal des anthropologues</w:t>
      </w:r>
      <w:r w:rsidRPr="004C6E57">
        <w:rPr>
          <w:rFonts w:ascii="Cambria" w:hAnsi="Cambria" w:cs="Times New Roman"/>
          <w:b/>
          <w:lang w:val="fr-FR"/>
        </w:rPr>
        <w:t xml:space="preserve"> </w:t>
      </w:r>
      <w:r>
        <w:rPr>
          <w:rFonts w:ascii="Cambria" w:hAnsi="Cambria" w:cs="Times New Roman"/>
          <w:b/>
          <w:lang w:val="fr-FR"/>
        </w:rPr>
        <w:t>à paraître en 2016</w:t>
      </w:r>
    </w:p>
    <w:p w:rsidR="004C6E57" w:rsidRDefault="004C6E57" w:rsidP="005E4C28">
      <w:pPr>
        <w:widowControl w:val="0"/>
        <w:autoSpaceDE w:val="0"/>
        <w:autoSpaceDN w:val="0"/>
        <w:adjustRightInd w:val="0"/>
        <w:spacing w:line="276" w:lineRule="auto"/>
        <w:jc w:val="both"/>
        <w:rPr>
          <w:rFonts w:ascii="Cambria" w:hAnsi="Cambria" w:cs="Times New Roman"/>
          <w:b/>
          <w:sz w:val="32"/>
          <w:szCs w:val="32"/>
          <w:lang w:val="fr-FR"/>
        </w:rPr>
      </w:pPr>
    </w:p>
    <w:p w:rsidR="005E4C28" w:rsidRPr="005659BB" w:rsidRDefault="005E4C28" w:rsidP="005E4C28">
      <w:pPr>
        <w:widowControl w:val="0"/>
        <w:autoSpaceDE w:val="0"/>
        <w:autoSpaceDN w:val="0"/>
        <w:adjustRightInd w:val="0"/>
        <w:spacing w:line="276" w:lineRule="auto"/>
        <w:jc w:val="both"/>
        <w:rPr>
          <w:rFonts w:ascii="Cambria" w:hAnsi="Cambria" w:cs="Times New Roman"/>
          <w:b/>
          <w:sz w:val="32"/>
          <w:szCs w:val="32"/>
          <w:lang w:val="fr-FR"/>
        </w:rPr>
      </w:pPr>
      <w:r w:rsidRPr="005659BB">
        <w:rPr>
          <w:rFonts w:ascii="Cambria" w:hAnsi="Cambria" w:cs="Times New Roman"/>
          <w:b/>
          <w:sz w:val="32"/>
          <w:szCs w:val="32"/>
          <w:lang w:val="fr-FR"/>
        </w:rPr>
        <w:t>Le fait religieux : sujets et objets dans un monde globalisé</w:t>
      </w: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Annie Benveniste,</w:t>
      </w:r>
      <w:r w:rsidR="000A4757" w:rsidRPr="005659BB">
        <w:rPr>
          <w:rFonts w:ascii="Cambria" w:hAnsi="Cambria" w:cs="Times New Roman"/>
          <w:lang w:val="fr-FR"/>
        </w:rPr>
        <w:t xml:space="preserve"> </w:t>
      </w:r>
      <w:r w:rsidRPr="005659BB">
        <w:rPr>
          <w:rFonts w:ascii="Cambria" w:hAnsi="Cambria" w:cs="Times New Roman"/>
          <w:lang w:val="fr-FR"/>
        </w:rPr>
        <w:t xml:space="preserve">Nicole </w:t>
      </w:r>
      <w:proofErr w:type="spellStart"/>
      <w:r w:rsidRPr="005659BB">
        <w:rPr>
          <w:rFonts w:ascii="Cambria" w:hAnsi="Cambria" w:cs="Times New Roman"/>
          <w:lang w:val="fr-FR"/>
        </w:rPr>
        <w:t>Khouri</w:t>
      </w:r>
      <w:proofErr w:type="spellEnd"/>
      <w:r w:rsidRPr="005659BB">
        <w:rPr>
          <w:rFonts w:ascii="Cambria" w:hAnsi="Cambria" w:cs="Times New Roman"/>
          <w:lang w:val="fr-FR"/>
        </w:rPr>
        <w:t>,</w:t>
      </w:r>
      <w:r w:rsidR="000A4757" w:rsidRPr="005659BB">
        <w:rPr>
          <w:rFonts w:ascii="Cambria" w:hAnsi="Cambria" w:cs="Times New Roman"/>
          <w:lang w:val="fr-FR"/>
        </w:rPr>
        <w:t xml:space="preserve"> </w:t>
      </w:r>
      <w:r w:rsidRPr="005659BB">
        <w:rPr>
          <w:rFonts w:ascii="Cambria" w:hAnsi="Cambria" w:cs="Times New Roman"/>
          <w:lang w:val="fr-FR"/>
        </w:rPr>
        <w:t xml:space="preserve">Yves </w:t>
      </w:r>
      <w:proofErr w:type="spellStart"/>
      <w:r w:rsidRPr="005659BB">
        <w:rPr>
          <w:rFonts w:ascii="Cambria" w:hAnsi="Cambria" w:cs="Times New Roman"/>
          <w:lang w:val="fr-FR"/>
        </w:rPr>
        <w:t>Lacascade</w:t>
      </w:r>
      <w:proofErr w:type="spellEnd"/>
      <w:r w:rsidRPr="005659BB">
        <w:rPr>
          <w:rFonts w:ascii="Cambria" w:hAnsi="Cambria" w:cs="Times New Roman"/>
          <w:lang w:val="fr-FR"/>
        </w:rPr>
        <w:t>,</w:t>
      </w:r>
      <w:r w:rsidR="000A4757" w:rsidRPr="005659BB">
        <w:rPr>
          <w:rFonts w:ascii="Cambria" w:hAnsi="Cambria" w:cs="Times New Roman"/>
          <w:lang w:val="fr-FR"/>
        </w:rPr>
        <w:t xml:space="preserve"> </w:t>
      </w:r>
      <w:r w:rsidRPr="005659BB">
        <w:rPr>
          <w:rFonts w:ascii="Cambria" w:hAnsi="Cambria" w:cs="Times New Roman"/>
          <w:lang w:val="fr-FR"/>
        </w:rPr>
        <w:t>Monique Selim</w:t>
      </w:r>
    </w:p>
    <w:p w:rsidR="00427BA2" w:rsidRPr="005659BB" w:rsidRDefault="00427BA2" w:rsidP="005E4C28">
      <w:pPr>
        <w:widowControl w:val="0"/>
        <w:autoSpaceDE w:val="0"/>
        <w:autoSpaceDN w:val="0"/>
        <w:adjustRightInd w:val="0"/>
        <w:spacing w:line="276" w:lineRule="auto"/>
        <w:jc w:val="both"/>
        <w:rPr>
          <w:rFonts w:ascii="Cambria" w:hAnsi="Cambria" w:cs="Times New Roman"/>
          <w:lang w:val="fr-FR"/>
        </w:rPr>
      </w:pP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Depuis la fin des années 1980, de </w:t>
      </w:r>
      <w:r w:rsidRPr="005659BB">
        <w:rPr>
          <w:rFonts w:ascii="Cambria" w:hAnsi="Cambria" w:cs="Times New Roman"/>
          <w:bCs/>
          <w:lang w:val="fr-FR"/>
        </w:rPr>
        <w:t xml:space="preserve">multiples formes de « religiosité » s’affirment dans l’espace public et se détachent des débats récurrents que nous connaissions jusqu’alors concernant les relations des religions avec le politique (État, institutions), avec la société et avec leurs contenus religieux proprement dits.  Ces nouvelles formes de religiosité affectent autant les trois monothéismes que d’autres religions et systèmes de croyances. </w:t>
      </w:r>
      <w:r w:rsidRPr="005659BB">
        <w:rPr>
          <w:rFonts w:ascii="Cambria" w:hAnsi="Cambria" w:cs="Times New Roman"/>
          <w:lang w:val="fr-FR"/>
        </w:rPr>
        <w:t xml:space="preserve">Paradoxalement, dans certains cas, la sécularisation croissante </w:t>
      </w:r>
      <w:r w:rsidR="002F5ABE" w:rsidRPr="005659BB">
        <w:rPr>
          <w:rFonts w:ascii="Cambria" w:hAnsi="Cambria" w:cs="Times New Roman"/>
          <w:lang w:val="fr-FR"/>
        </w:rPr>
        <w:t xml:space="preserve">du politique et des sociétés </w:t>
      </w:r>
      <w:r w:rsidRPr="005659BB">
        <w:rPr>
          <w:rFonts w:ascii="Cambria" w:hAnsi="Cambria" w:cs="Times New Roman"/>
          <w:lang w:val="fr-FR"/>
        </w:rPr>
        <w:t>s’est accompagnée d’une présence importante d’hommes et surtout de femmes dans les communautés de foi</w:t>
      </w:r>
      <w:r w:rsidR="002F5ABE" w:rsidRPr="005659BB">
        <w:rPr>
          <w:rFonts w:ascii="Cambria" w:hAnsi="Cambria" w:cs="Times New Roman"/>
          <w:lang w:val="fr-FR"/>
        </w:rPr>
        <w:t xml:space="preserve"> déliées des formes et de l’autorité traditionnelles des religions</w:t>
      </w:r>
      <w:r w:rsidRPr="005659BB">
        <w:rPr>
          <w:rFonts w:ascii="Cambria" w:hAnsi="Cambria" w:cs="Times New Roman"/>
          <w:lang w:val="fr-FR"/>
        </w:rPr>
        <w:t>. Partout, le politi</w:t>
      </w:r>
      <w:r w:rsidR="002F5ABE" w:rsidRPr="005659BB">
        <w:rPr>
          <w:rFonts w:ascii="Cambria" w:hAnsi="Cambria" w:cs="Times New Roman"/>
          <w:lang w:val="fr-FR"/>
        </w:rPr>
        <w:t>que</w:t>
      </w:r>
      <w:r w:rsidRPr="005659BB">
        <w:rPr>
          <w:rFonts w:ascii="Cambria" w:hAnsi="Cambria" w:cs="Times New Roman"/>
          <w:lang w:val="fr-FR"/>
        </w:rPr>
        <w:t xml:space="preserve"> et le religieux ne font plus bon ménage et se séparent. </w:t>
      </w: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Par ailleurs, nous observons un mouvement permanent de</w:t>
      </w:r>
      <w:r w:rsidRPr="005659BB">
        <w:rPr>
          <w:rFonts w:ascii="Cambria" w:hAnsi="Cambria" w:cs="Times New Roman"/>
          <w:bCs/>
          <w:lang w:val="fr-FR"/>
        </w:rPr>
        <w:t xml:space="preserve"> globalisation des biens du salut</w:t>
      </w:r>
      <w:r w:rsidRPr="005659BB">
        <w:rPr>
          <w:rFonts w:ascii="Cambria" w:hAnsi="Cambria" w:cs="Times New Roman"/>
          <w:lang w:val="fr-FR"/>
        </w:rPr>
        <w:t xml:space="preserve"> qui se construit sur leur « déculturation », qu’il s’agisse de ceux concernant le monde de l’au-delà ou de ceux touchant l’intramondain : discipline des corps et des esprits, techniques de spiritualités pour un marché mondialisé, moralisation des conduites et des pratiques, promesses de renaissance et de redécouverte du sens, liens avec le salut ou l’apocalypse écologiques, nouvelles formes de pèlerinages  et de rencontres « religieuses », déplacements de gourous et de télévangélistes, marchés du halal, du casher et de l’alimentation saine…</w:t>
      </w: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La rencontre de ces deux phénomènes suscite de nouvelles formes de religiosité dont les néo-</w:t>
      </w:r>
      <w:r w:rsidRPr="005659BB">
        <w:rPr>
          <w:rFonts w:ascii="Cambria" w:hAnsi="Cambria" w:cs="Times New Roman"/>
          <w:bCs/>
          <w:lang w:val="fr-FR"/>
        </w:rPr>
        <w:t>fondamentalismes</w:t>
      </w:r>
      <w:r w:rsidRPr="005659BB">
        <w:rPr>
          <w:rFonts w:ascii="Cambria" w:hAnsi="Cambria" w:cs="Times New Roman"/>
          <w:lang w:val="fr-FR"/>
        </w:rPr>
        <w:t xml:space="preserve"> constitueraient l'expression la plus répandue et la plus cohérente, mais guère la seule.</w:t>
      </w:r>
    </w:p>
    <w:p w:rsidR="005E4C28" w:rsidRPr="005659BB" w:rsidRDefault="004E6BE9"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D</w:t>
      </w:r>
      <w:r w:rsidR="00C03DEE" w:rsidRPr="005659BB">
        <w:rPr>
          <w:rFonts w:ascii="Cambria" w:hAnsi="Cambria" w:cs="Times New Roman"/>
          <w:lang w:val="fr-FR"/>
        </w:rPr>
        <w:t>’</w:t>
      </w:r>
      <w:r w:rsidRPr="005659BB">
        <w:rPr>
          <w:rFonts w:ascii="Cambria" w:hAnsi="Cambria" w:cs="Times New Roman"/>
          <w:lang w:val="fr-FR"/>
        </w:rPr>
        <w:t>une manière générale</w:t>
      </w:r>
      <w:r w:rsidR="00C262ED" w:rsidRPr="005659BB">
        <w:rPr>
          <w:rFonts w:ascii="Cambria" w:hAnsi="Cambria" w:cs="Times New Roman"/>
          <w:lang w:val="fr-FR"/>
        </w:rPr>
        <w:t>, c</w:t>
      </w:r>
      <w:r w:rsidR="005E4C28" w:rsidRPr="005659BB">
        <w:rPr>
          <w:rFonts w:ascii="Cambria" w:hAnsi="Cambria" w:cs="Times New Roman"/>
          <w:lang w:val="fr-FR"/>
        </w:rPr>
        <w:t xml:space="preserve">es formes de religiosité repérables dans toutes les sociétés contemporaines ont été le plus souvent analysées </w:t>
      </w:r>
      <w:r w:rsidR="002F5ABE" w:rsidRPr="005659BB">
        <w:rPr>
          <w:rFonts w:ascii="Cambria" w:hAnsi="Cambria" w:cs="Times New Roman"/>
          <w:lang w:val="fr-FR"/>
        </w:rPr>
        <w:t xml:space="preserve">soit </w:t>
      </w:r>
      <w:r w:rsidR="005E4C28" w:rsidRPr="005659BB">
        <w:rPr>
          <w:rFonts w:ascii="Cambria" w:hAnsi="Cambria" w:cs="Times New Roman"/>
          <w:lang w:val="fr-FR"/>
        </w:rPr>
        <w:t xml:space="preserve">en termes de </w:t>
      </w:r>
      <w:r w:rsidR="005E4C28" w:rsidRPr="005659BB">
        <w:rPr>
          <w:rFonts w:ascii="Cambria" w:hAnsi="Cambria" w:cs="Times New Roman"/>
          <w:bCs/>
          <w:lang w:val="fr-FR"/>
        </w:rPr>
        <w:t>déplacement</w:t>
      </w:r>
      <w:r w:rsidR="005E4C28" w:rsidRPr="005659BB">
        <w:rPr>
          <w:rFonts w:ascii="Cambria" w:hAnsi="Cambria" w:cs="Times New Roman"/>
          <w:lang w:val="fr-FR"/>
        </w:rPr>
        <w:t xml:space="preserve"> des problèmes socio-économiques et politiques  liés à la crise (de l’État, des institutions nationales, de l’économie) vers une expression religieuse des acteurs</w:t>
      </w:r>
      <w:r w:rsidRPr="005659BB">
        <w:rPr>
          <w:rFonts w:ascii="Cambria" w:hAnsi="Cambria" w:cs="Times New Roman"/>
          <w:lang w:val="fr-FR"/>
        </w:rPr>
        <w:t>,</w:t>
      </w:r>
      <w:r w:rsidR="002F5ABE" w:rsidRPr="005659BB">
        <w:rPr>
          <w:rFonts w:ascii="Cambria" w:hAnsi="Cambria" w:cs="Times New Roman"/>
          <w:lang w:val="fr-FR"/>
        </w:rPr>
        <w:t xml:space="preserve"> soit en termes de</w:t>
      </w:r>
      <w:r w:rsidR="005E4C28" w:rsidRPr="005659BB">
        <w:rPr>
          <w:rFonts w:ascii="Cambria" w:hAnsi="Cambria" w:cs="Times New Roman"/>
          <w:lang w:val="fr-FR"/>
        </w:rPr>
        <w:t xml:space="preserve"> </w:t>
      </w:r>
      <w:r w:rsidR="005E4C28" w:rsidRPr="005659BB">
        <w:rPr>
          <w:rFonts w:ascii="Cambria" w:hAnsi="Cambria" w:cs="Times New Roman"/>
          <w:bCs/>
          <w:lang w:val="fr-FR"/>
        </w:rPr>
        <w:t>construction identitaire</w:t>
      </w:r>
      <w:r w:rsidR="005E4C28" w:rsidRPr="005659BB">
        <w:rPr>
          <w:rFonts w:ascii="Cambria" w:hAnsi="Cambria" w:cs="Times New Roman"/>
          <w:lang w:val="fr-FR"/>
        </w:rPr>
        <w:t xml:space="preserve"> des acteurs, leur apportant sens, voire dignité et émancipation (en particulier pour les femmes) dans le contexte d’un monde globalisé, d’États défaillants et de sociétés en crise. Ce second type d’interprétations avait</w:t>
      </w:r>
      <w:r w:rsidR="002F5ABE" w:rsidRPr="005659BB">
        <w:rPr>
          <w:rFonts w:ascii="Cambria" w:hAnsi="Cambria" w:cs="Times New Roman"/>
          <w:lang w:val="fr-FR"/>
        </w:rPr>
        <w:t xml:space="preserve"> du mal</w:t>
      </w:r>
      <w:r w:rsidR="005E4C28" w:rsidRPr="005659BB">
        <w:rPr>
          <w:rFonts w:ascii="Cambria" w:hAnsi="Cambria" w:cs="Times New Roman"/>
          <w:lang w:val="fr-FR"/>
        </w:rPr>
        <w:t xml:space="preserve"> à se dégager d’un préjugé culturalist</w:t>
      </w:r>
      <w:r w:rsidR="002F5ABE" w:rsidRPr="005659BB">
        <w:rPr>
          <w:rFonts w:ascii="Cambria" w:hAnsi="Cambria" w:cs="Times New Roman"/>
          <w:lang w:val="fr-FR"/>
        </w:rPr>
        <w:t>e, parfois communautariste</w:t>
      </w:r>
      <w:r w:rsidR="005E4C28" w:rsidRPr="005659BB">
        <w:rPr>
          <w:rFonts w:ascii="Cambria" w:hAnsi="Cambria" w:cs="Times New Roman"/>
          <w:lang w:val="fr-FR"/>
        </w:rPr>
        <w:t xml:space="preserve">, </w:t>
      </w:r>
      <w:r w:rsidR="002F5ABE" w:rsidRPr="005659BB">
        <w:rPr>
          <w:rFonts w:ascii="Cambria" w:hAnsi="Cambria" w:cs="Times New Roman"/>
          <w:lang w:val="fr-FR"/>
        </w:rPr>
        <w:t>véhiculé</w:t>
      </w:r>
      <w:r w:rsidR="005E4C28" w:rsidRPr="005659BB">
        <w:rPr>
          <w:rFonts w:ascii="Cambria" w:hAnsi="Cambria" w:cs="Times New Roman"/>
          <w:lang w:val="fr-FR"/>
        </w:rPr>
        <w:t xml:space="preserve"> par des sciences sociales liées à l’histoire de l’édification particulière des États nations, des républiques et de leurs liens avec l’idéologie de la  « laïcité ».</w:t>
      </w:r>
    </w:p>
    <w:p w:rsidR="005E4C28" w:rsidRPr="005659BB" w:rsidRDefault="00B722BA" w:rsidP="005E4C28">
      <w:pPr>
        <w:widowControl w:val="0"/>
        <w:autoSpaceDE w:val="0"/>
        <w:autoSpaceDN w:val="0"/>
        <w:adjustRightInd w:val="0"/>
        <w:spacing w:line="276" w:lineRule="auto"/>
        <w:jc w:val="both"/>
        <w:rPr>
          <w:rFonts w:ascii="Cambria" w:hAnsi="Cambria" w:cs="Times New Roman"/>
          <w:b/>
          <w:i/>
          <w:lang w:val="fr-FR"/>
        </w:rPr>
      </w:pPr>
      <w:r w:rsidRPr="005659BB">
        <w:rPr>
          <w:rFonts w:ascii="Cambria" w:hAnsi="Cambria" w:cs="Times New Roman"/>
          <w:b/>
          <w:i/>
          <w:lang w:val="fr-FR"/>
        </w:rPr>
        <w:t>Les acteurs, leur religiosité et</w:t>
      </w:r>
      <w:r w:rsidR="005E4C28" w:rsidRPr="005659BB">
        <w:rPr>
          <w:rFonts w:ascii="Cambria" w:hAnsi="Cambria" w:cs="Times New Roman"/>
          <w:b/>
          <w:i/>
          <w:lang w:val="fr-FR"/>
        </w:rPr>
        <w:t xml:space="preserve"> l’idéologie de la «  laïcité »</w:t>
      </w:r>
    </w:p>
    <w:p w:rsidR="005659BB" w:rsidRPr="005659BB" w:rsidRDefault="005659BB" w:rsidP="005659BB">
      <w:pPr>
        <w:widowControl w:val="0"/>
        <w:autoSpaceDE w:val="0"/>
        <w:autoSpaceDN w:val="0"/>
        <w:adjustRightInd w:val="0"/>
        <w:jc w:val="both"/>
        <w:rPr>
          <w:rFonts w:ascii="Cambria" w:hAnsi="Cambria" w:cs="Helvetica"/>
          <w:lang w:val="fr-FR"/>
        </w:rPr>
      </w:pPr>
      <w:r w:rsidRPr="005659BB">
        <w:rPr>
          <w:rFonts w:ascii="Cambria" w:hAnsi="Cambria" w:cs="Cambria"/>
          <w:lang w:val="fr-FR"/>
        </w:rPr>
        <w:t xml:space="preserve">Comment sortir du préjugé culturaliste affectant les sciences sociales, les décisions politiques et les médias et de leur prophétie </w:t>
      </w:r>
      <w:proofErr w:type="spellStart"/>
      <w:r w:rsidRPr="005659BB">
        <w:rPr>
          <w:rFonts w:ascii="Cambria" w:hAnsi="Cambria" w:cs="Cambria"/>
          <w:lang w:val="fr-FR"/>
        </w:rPr>
        <w:t>autoréalisatrice</w:t>
      </w:r>
      <w:proofErr w:type="spellEnd"/>
      <w:r w:rsidRPr="005659BB">
        <w:rPr>
          <w:rFonts w:ascii="Cambria" w:hAnsi="Cambria" w:cs="Cambria"/>
          <w:lang w:val="fr-FR"/>
        </w:rPr>
        <w:t xml:space="preserve"> intériorisée et portée en miroir par les acteurs en question ? Nous privilégierons  des contributions qui lient les choix religieux des acteurs avec les normes démocratiques, c’est à dire : </w:t>
      </w:r>
    </w:p>
    <w:p w:rsidR="005659BB" w:rsidRPr="005659BB" w:rsidRDefault="005659BB" w:rsidP="005659BB">
      <w:pPr>
        <w:widowControl w:val="0"/>
        <w:autoSpaceDE w:val="0"/>
        <w:autoSpaceDN w:val="0"/>
        <w:adjustRightInd w:val="0"/>
        <w:jc w:val="both"/>
        <w:rPr>
          <w:rFonts w:ascii="Cambria" w:hAnsi="Cambria" w:cs="Cambria"/>
          <w:lang w:val="fr-FR"/>
        </w:rPr>
      </w:pPr>
      <w:r w:rsidRPr="005659BB">
        <w:rPr>
          <w:rFonts w:ascii="Cambria" w:hAnsi="Cambria" w:cs="Cambria"/>
          <w:lang w:val="fr-FR"/>
        </w:rPr>
        <w:t xml:space="preserve">- les acteurs,  leur capacité de réflexivité qui n’a plus rien à voir avec la relation spontanée à une culture religieuse transmise, leurs trajectoires, leur façon de vivre leur foi, de la redécouvrir, de l’élargir et de se la réapproprier ou, au contraire, de s’en </w:t>
      </w:r>
      <w:r w:rsidRPr="005659BB">
        <w:rPr>
          <w:rFonts w:ascii="Cambria" w:hAnsi="Cambria" w:cs="Cambria"/>
          <w:lang w:val="fr-FR"/>
        </w:rPr>
        <w:lastRenderedPageBreak/>
        <w:t>détacher ; les formes de rationalisation qu’ils défendent et leur manière de sortir d’un éventuel ghetto,</w:t>
      </w:r>
    </w:p>
    <w:p w:rsidR="005659BB" w:rsidRPr="005659BB" w:rsidRDefault="005659BB" w:rsidP="005659BB">
      <w:pPr>
        <w:widowControl w:val="0"/>
        <w:autoSpaceDE w:val="0"/>
        <w:autoSpaceDN w:val="0"/>
        <w:adjustRightInd w:val="0"/>
        <w:jc w:val="both"/>
        <w:rPr>
          <w:rFonts w:ascii="Cambria" w:hAnsi="Cambria" w:cs="Cambria"/>
          <w:lang w:val="fr-FR"/>
        </w:rPr>
      </w:pPr>
      <w:r w:rsidRPr="005659BB">
        <w:rPr>
          <w:rFonts w:ascii="Cambria" w:hAnsi="Cambria" w:cs="Cambria"/>
          <w:lang w:val="fr-FR"/>
        </w:rPr>
        <w:t>-</w:t>
      </w:r>
      <w:r w:rsidRPr="005659BB">
        <w:rPr>
          <w:rFonts w:ascii="Cambria" w:hAnsi="Cambria" w:cs="Cambria"/>
          <w:b/>
          <w:bCs/>
          <w:i/>
          <w:iCs/>
          <w:lang w:val="fr-FR"/>
        </w:rPr>
        <w:t xml:space="preserve"> et </w:t>
      </w:r>
      <w:r w:rsidRPr="005659BB">
        <w:rPr>
          <w:rFonts w:ascii="Cambria" w:hAnsi="Cambria" w:cs="Cambria"/>
          <w:lang w:val="fr-FR"/>
        </w:rPr>
        <w:t xml:space="preserve">la relation revisitée entre la liberté des croyances religieuses et  les expressions  démocratiques des citoyens. Dans certaines sociétés, une conception de la  laïcité qui confine le religieux dans l’espace privé, peut ignorer les nouvelles logiques des choix de religiosités,  au risque de développer  une ligne </w:t>
      </w:r>
      <w:proofErr w:type="spellStart"/>
      <w:r w:rsidRPr="005659BB">
        <w:rPr>
          <w:rFonts w:ascii="Cambria" w:hAnsi="Cambria" w:cs="Cambria"/>
          <w:lang w:val="fr-FR"/>
        </w:rPr>
        <w:t>allophobique</w:t>
      </w:r>
      <w:proofErr w:type="spellEnd"/>
      <w:r w:rsidRPr="005659BB">
        <w:rPr>
          <w:rFonts w:ascii="Cambria" w:hAnsi="Cambria" w:cs="Cambria"/>
          <w:lang w:val="fr-FR"/>
        </w:rPr>
        <w:t xml:space="preserve"> et </w:t>
      </w:r>
      <w:proofErr w:type="spellStart"/>
      <w:r w:rsidRPr="005659BB">
        <w:rPr>
          <w:rFonts w:ascii="Cambria" w:hAnsi="Cambria" w:cs="Cambria"/>
          <w:lang w:val="fr-FR"/>
        </w:rPr>
        <w:t>excluante</w:t>
      </w:r>
      <w:proofErr w:type="spellEnd"/>
      <w:r w:rsidRPr="005659BB">
        <w:rPr>
          <w:rFonts w:ascii="Cambria" w:hAnsi="Cambria" w:cs="Cambria"/>
          <w:lang w:val="fr-FR"/>
        </w:rPr>
        <w:t xml:space="preserve"> perdant de vue la complexité des choix, des attitudes et des prat</w:t>
      </w:r>
      <w:r>
        <w:rPr>
          <w:rFonts w:ascii="Cambria" w:hAnsi="Cambria" w:cs="Cambria"/>
          <w:lang w:val="fr-FR"/>
        </w:rPr>
        <w:t>iques des croyants aujourd’hui.</w:t>
      </w:r>
      <w:bookmarkStart w:id="0" w:name="_GoBack"/>
      <w:bookmarkEnd w:id="0"/>
    </w:p>
    <w:p w:rsidR="005E4C28" w:rsidRPr="005659BB" w:rsidRDefault="005E4C28" w:rsidP="005E4C28">
      <w:pPr>
        <w:widowControl w:val="0"/>
        <w:autoSpaceDE w:val="0"/>
        <w:autoSpaceDN w:val="0"/>
        <w:adjustRightInd w:val="0"/>
        <w:spacing w:line="276" w:lineRule="auto"/>
        <w:jc w:val="both"/>
        <w:rPr>
          <w:rFonts w:ascii="Cambria" w:hAnsi="Cambria" w:cs="Times New Roman"/>
          <w:b/>
          <w:i/>
          <w:lang w:val="fr-FR"/>
        </w:rPr>
      </w:pPr>
      <w:r w:rsidRPr="005659BB">
        <w:rPr>
          <w:rFonts w:ascii="Cambria" w:hAnsi="Cambria" w:cs="Times New Roman"/>
          <w:b/>
          <w:i/>
          <w:lang w:val="fr-FR"/>
        </w:rPr>
        <w:t>Les «  radicalisations  » ici et ailleurs des hommes et des femmes</w:t>
      </w:r>
    </w:p>
    <w:p w:rsidR="00AF3406" w:rsidRPr="005659BB"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Depuis le milieu des années 1980, parfois même un peu plus tôt, une très forte mobilisation des chercheurs (sociologues, anthropologues et politistes) s’est manifestée sur les thèmes désormais liés des « banlieues », des nouvelles affiliations religieuses, du chômage, de la montée de groupes et de fronts d’extrême droite, des politiques de la ville et des institutions municipales… </w:t>
      </w:r>
    </w:p>
    <w:p w:rsidR="005E4C28" w:rsidRPr="005659BB" w:rsidRDefault="00AF3406"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w:t>
      </w:r>
      <w:r w:rsidR="005E4C28" w:rsidRPr="005659BB">
        <w:rPr>
          <w:rFonts w:ascii="Cambria" w:hAnsi="Cambria" w:cs="Times New Roman"/>
          <w:lang w:val="fr-FR"/>
        </w:rPr>
        <w:t> Entre 1985 et 2015, qu’y a-t-il de récurr</w:t>
      </w:r>
      <w:r w:rsidRPr="005659BB">
        <w:rPr>
          <w:rFonts w:ascii="Cambria" w:hAnsi="Cambria" w:cs="Times New Roman"/>
          <w:lang w:val="fr-FR"/>
        </w:rPr>
        <w:t>ent, qu’y a-t-il de nouveau ?  A partir d</w:t>
      </w:r>
      <w:r w:rsidR="005E4C28" w:rsidRPr="005659BB">
        <w:rPr>
          <w:rFonts w:ascii="Cambria" w:hAnsi="Cambria" w:cs="Times New Roman"/>
          <w:lang w:val="fr-FR"/>
        </w:rPr>
        <w:t xml:space="preserve">e quel lieu  les recherches se bâtissent-elles ? De  « l’Occident » qui  considère   le  11 sept 2001 comme un moment de rupture ? À la suite des Etats Unis, l’Europe a donné une grande importance à la compréhension </w:t>
      </w:r>
      <w:r w:rsidR="00C717C6" w:rsidRPr="005659BB">
        <w:rPr>
          <w:rFonts w:ascii="Cambria" w:hAnsi="Cambria" w:cs="Times New Roman"/>
          <w:lang w:val="fr-FR"/>
        </w:rPr>
        <w:t>et à l’analyse de la bascule de certains</w:t>
      </w:r>
      <w:r w:rsidR="005E4C28" w:rsidRPr="005659BB">
        <w:rPr>
          <w:rFonts w:ascii="Cambria" w:hAnsi="Cambria" w:cs="Times New Roman"/>
          <w:lang w:val="fr-FR"/>
        </w:rPr>
        <w:t xml:space="preserve"> acteurs </w:t>
      </w:r>
      <w:r w:rsidR="00B722BA" w:rsidRPr="005659BB">
        <w:rPr>
          <w:rFonts w:ascii="Cambria" w:hAnsi="Cambria" w:cs="Times New Roman"/>
          <w:lang w:val="fr-FR"/>
        </w:rPr>
        <w:t xml:space="preserve">musulmans </w:t>
      </w:r>
      <w:r w:rsidR="005E4C28" w:rsidRPr="005659BB">
        <w:rPr>
          <w:rFonts w:ascii="Cambria" w:hAnsi="Cambria" w:cs="Times New Roman"/>
          <w:lang w:val="fr-FR"/>
        </w:rPr>
        <w:t>d’une religiosité</w:t>
      </w:r>
      <w:r w:rsidR="00B722BA" w:rsidRPr="005659BB">
        <w:rPr>
          <w:rFonts w:ascii="Cambria" w:hAnsi="Cambria" w:cs="Times New Roman"/>
          <w:lang w:val="fr-FR"/>
        </w:rPr>
        <w:t xml:space="preserve"> considérée comme littérale, communautaire</w:t>
      </w:r>
      <w:r w:rsidR="0097660E" w:rsidRPr="005659BB">
        <w:rPr>
          <w:rFonts w:ascii="Cambria" w:hAnsi="Cambria" w:cs="Times New Roman"/>
          <w:lang w:val="fr-FR"/>
        </w:rPr>
        <w:t xml:space="preserve"> (</w:t>
      </w:r>
      <w:proofErr w:type="spellStart"/>
      <w:r w:rsidR="0097660E" w:rsidRPr="005659BB">
        <w:rPr>
          <w:rFonts w:ascii="Cambria" w:hAnsi="Cambria" w:cs="Times New Roman"/>
          <w:lang w:val="fr-FR"/>
        </w:rPr>
        <w:t>tablighis</w:t>
      </w:r>
      <w:proofErr w:type="spellEnd"/>
      <w:r w:rsidR="0097660E" w:rsidRPr="005659BB">
        <w:rPr>
          <w:rFonts w:ascii="Cambria" w:hAnsi="Cambria" w:cs="Times New Roman"/>
          <w:lang w:val="fr-FR"/>
        </w:rPr>
        <w:t xml:space="preserve">, </w:t>
      </w:r>
      <w:proofErr w:type="spellStart"/>
      <w:r w:rsidR="0097660E" w:rsidRPr="005659BB">
        <w:rPr>
          <w:rFonts w:ascii="Cambria" w:hAnsi="Cambria" w:cs="Times New Roman"/>
          <w:lang w:val="fr-FR"/>
        </w:rPr>
        <w:t>salafistes</w:t>
      </w:r>
      <w:proofErr w:type="spellEnd"/>
      <w:r w:rsidR="0097660E" w:rsidRPr="005659BB">
        <w:rPr>
          <w:rFonts w:ascii="Cambria" w:hAnsi="Cambria" w:cs="Times New Roman"/>
          <w:lang w:val="fr-FR"/>
        </w:rPr>
        <w:t xml:space="preserve">) </w:t>
      </w:r>
      <w:r w:rsidR="005E4C28" w:rsidRPr="005659BB">
        <w:rPr>
          <w:rFonts w:ascii="Cambria" w:hAnsi="Cambria" w:cs="Times New Roman"/>
          <w:lang w:val="fr-FR"/>
        </w:rPr>
        <w:t xml:space="preserve"> vers une affiliation à la fois </w:t>
      </w:r>
      <w:r w:rsidR="0097660E" w:rsidRPr="005659BB">
        <w:rPr>
          <w:rFonts w:ascii="Cambria" w:hAnsi="Cambria" w:cs="Times New Roman"/>
          <w:lang w:val="fr-FR"/>
        </w:rPr>
        <w:t xml:space="preserve">radicale, offensive et globale, </w:t>
      </w:r>
      <w:r w:rsidR="00B722BA" w:rsidRPr="005659BB">
        <w:rPr>
          <w:rFonts w:ascii="Cambria" w:hAnsi="Cambria" w:cs="Times New Roman"/>
          <w:lang w:val="fr-FR"/>
        </w:rPr>
        <w:t xml:space="preserve">surdéterminant les actions spectaculaires d’une poignée </w:t>
      </w:r>
      <w:r w:rsidR="0097660E" w:rsidRPr="005659BB">
        <w:rPr>
          <w:rFonts w:ascii="Cambria" w:hAnsi="Cambria" w:cs="Times New Roman"/>
          <w:lang w:val="fr-FR"/>
        </w:rPr>
        <w:t xml:space="preserve">de </w:t>
      </w:r>
      <w:proofErr w:type="spellStart"/>
      <w:r w:rsidR="0097660E" w:rsidRPr="005659BB">
        <w:rPr>
          <w:rFonts w:ascii="Cambria" w:hAnsi="Cambria" w:cs="Times New Roman"/>
          <w:lang w:val="fr-FR"/>
        </w:rPr>
        <w:t>jihadistes</w:t>
      </w:r>
      <w:proofErr w:type="spellEnd"/>
      <w:r w:rsidR="0097660E" w:rsidRPr="005659BB">
        <w:rPr>
          <w:rFonts w:ascii="Cambria" w:hAnsi="Cambria" w:cs="Times New Roman"/>
          <w:lang w:val="fr-FR"/>
        </w:rPr>
        <w:t xml:space="preserve"> au détriment des populations européennes de religion musulmane, débouchant sur une politique sécuritaire qui conforte la sécurité existentielle de ses citoyens et </w:t>
      </w:r>
      <w:r w:rsidR="00C1180E" w:rsidRPr="005659BB">
        <w:rPr>
          <w:rFonts w:ascii="Cambria" w:hAnsi="Cambria" w:cs="Times New Roman"/>
          <w:lang w:val="fr-FR"/>
        </w:rPr>
        <w:t xml:space="preserve">agissant d’une manière </w:t>
      </w:r>
      <w:r w:rsidR="0097660E" w:rsidRPr="005659BB">
        <w:rPr>
          <w:rFonts w:ascii="Cambria" w:hAnsi="Cambria" w:cs="Times New Roman"/>
          <w:lang w:val="fr-FR"/>
        </w:rPr>
        <w:t xml:space="preserve">totalement amnésique, voire indifférente </w:t>
      </w:r>
      <w:r w:rsidR="00C1180E" w:rsidRPr="005659BB">
        <w:rPr>
          <w:rFonts w:ascii="Cambria" w:hAnsi="Cambria" w:cs="Times New Roman"/>
          <w:lang w:val="fr-FR"/>
        </w:rPr>
        <w:t xml:space="preserve">aux évènements et aux analyses </w:t>
      </w:r>
      <w:r w:rsidR="0097660E" w:rsidRPr="005659BB">
        <w:rPr>
          <w:rFonts w:ascii="Cambria" w:hAnsi="Cambria" w:cs="Times New Roman"/>
          <w:lang w:val="fr-FR"/>
        </w:rPr>
        <w:t>de</w:t>
      </w:r>
      <w:r w:rsidR="00B722BA" w:rsidRPr="005659BB">
        <w:rPr>
          <w:rFonts w:ascii="Cambria" w:hAnsi="Cambria" w:cs="Times New Roman"/>
          <w:lang w:val="fr-FR"/>
        </w:rPr>
        <w:t xml:space="preserve"> faits </w:t>
      </w:r>
      <w:r w:rsidR="0097660E" w:rsidRPr="005659BB">
        <w:rPr>
          <w:rFonts w:ascii="Cambria" w:hAnsi="Cambria" w:cs="Times New Roman"/>
          <w:lang w:val="fr-FR"/>
        </w:rPr>
        <w:t xml:space="preserve">semblables qui </w:t>
      </w:r>
      <w:r w:rsidR="00B722BA" w:rsidRPr="005659BB">
        <w:rPr>
          <w:rFonts w:ascii="Cambria" w:hAnsi="Cambria" w:cs="Times New Roman"/>
          <w:lang w:val="fr-FR"/>
        </w:rPr>
        <w:t xml:space="preserve">avaient </w:t>
      </w:r>
      <w:r w:rsidR="00C1180E" w:rsidRPr="005659BB">
        <w:rPr>
          <w:rFonts w:ascii="Cambria" w:hAnsi="Cambria" w:cs="Times New Roman"/>
          <w:lang w:val="fr-FR"/>
        </w:rPr>
        <w:t xml:space="preserve">déjà </w:t>
      </w:r>
      <w:r w:rsidR="00B722BA" w:rsidRPr="005659BB">
        <w:rPr>
          <w:rFonts w:ascii="Cambria" w:hAnsi="Cambria" w:cs="Times New Roman"/>
          <w:lang w:val="fr-FR"/>
        </w:rPr>
        <w:t>atteint de plein fouet toutes les sociétés à majorités musulma</w:t>
      </w:r>
      <w:r w:rsidR="00C1180E" w:rsidRPr="005659BB">
        <w:rPr>
          <w:rFonts w:ascii="Cambria" w:hAnsi="Cambria" w:cs="Times New Roman"/>
          <w:lang w:val="fr-FR"/>
        </w:rPr>
        <w:t xml:space="preserve">nes centrales ou périphériques. </w:t>
      </w:r>
    </w:p>
    <w:p w:rsidR="005E4C28" w:rsidRPr="005659BB" w:rsidRDefault="00C1180E"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 </w:t>
      </w:r>
      <w:r w:rsidR="005E4C28" w:rsidRPr="005659BB">
        <w:rPr>
          <w:rFonts w:ascii="Cambria" w:hAnsi="Cambria" w:cs="Times New Roman"/>
          <w:lang w:val="fr-FR"/>
        </w:rPr>
        <w:t>Quels liens peut-on établir entre les adolescents nés dans les sociétés européennes et en quête de socialisation et de sens, ayant expérimenté la transgression délinquante, le temps de la prison et leur l’attrait pour</w:t>
      </w:r>
      <w:r w:rsidR="00E04428" w:rsidRPr="005659BB">
        <w:rPr>
          <w:rFonts w:ascii="Cambria" w:hAnsi="Cambria" w:cs="Times New Roman"/>
          <w:lang w:val="fr-FR"/>
        </w:rPr>
        <w:t xml:space="preserve"> les groupes </w:t>
      </w:r>
      <w:r w:rsidRPr="005659BB">
        <w:rPr>
          <w:rFonts w:ascii="Cambria" w:hAnsi="Cambria" w:cs="Times New Roman"/>
          <w:lang w:val="fr-FR"/>
        </w:rPr>
        <w:t>dits radicaux</w:t>
      </w:r>
      <w:r w:rsidR="00E04428" w:rsidRPr="005659BB">
        <w:rPr>
          <w:rFonts w:ascii="Cambria" w:hAnsi="Cambria" w:cs="Times New Roman"/>
          <w:lang w:val="fr-FR"/>
        </w:rPr>
        <w:t>,</w:t>
      </w:r>
      <w:r w:rsidR="005E4C28" w:rsidRPr="005659BB">
        <w:rPr>
          <w:rFonts w:ascii="Cambria" w:hAnsi="Cambria" w:cs="Times New Roman"/>
          <w:lang w:val="fr-FR"/>
        </w:rPr>
        <w:t xml:space="preserve"> différents de ceux de la phase antérieure</w:t>
      </w:r>
      <w:r w:rsidR="00E04428" w:rsidRPr="005659BB">
        <w:rPr>
          <w:rFonts w:ascii="Cambria" w:hAnsi="Cambria" w:cs="Times New Roman"/>
          <w:lang w:val="fr-FR"/>
        </w:rPr>
        <w:t>,</w:t>
      </w:r>
      <w:r w:rsidR="005E4C28" w:rsidRPr="005659BB">
        <w:rPr>
          <w:rFonts w:ascii="Cambria" w:hAnsi="Cambria" w:cs="Times New Roman"/>
          <w:lang w:val="fr-FR"/>
        </w:rPr>
        <w:t xml:space="preserve"> et incarnés désorma</w:t>
      </w:r>
      <w:r w:rsidRPr="005659BB">
        <w:rPr>
          <w:rFonts w:ascii="Cambria" w:hAnsi="Cambria" w:cs="Times New Roman"/>
          <w:lang w:val="fr-FR"/>
        </w:rPr>
        <w:t xml:space="preserve">is dans l’injonction d’un pseudo État </w:t>
      </w:r>
      <w:r w:rsidR="005E4C28" w:rsidRPr="005659BB">
        <w:rPr>
          <w:rFonts w:ascii="Cambria" w:hAnsi="Cambria" w:cs="Times New Roman"/>
          <w:lang w:val="fr-FR"/>
        </w:rPr>
        <w:t>«</w:t>
      </w:r>
      <w:r w:rsidR="00BC4263" w:rsidRPr="005659BB">
        <w:rPr>
          <w:rFonts w:ascii="Cambria" w:hAnsi="Cambria" w:cs="Times New Roman"/>
          <w:lang w:val="fr-FR"/>
        </w:rPr>
        <w:t> islamique » qui règne sur un territoire, exploite</w:t>
      </w:r>
      <w:r w:rsidR="005E4C28" w:rsidRPr="005659BB">
        <w:rPr>
          <w:rFonts w:ascii="Cambria" w:hAnsi="Cambria" w:cs="Times New Roman"/>
          <w:lang w:val="fr-FR"/>
        </w:rPr>
        <w:t xml:space="preserve"> de</w:t>
      </w:r>
      <w:r w:rsidR="00BC4263" w:rsidRPr="005659BB">
        <w:rPr>
          <w:rFonts w:ascii="Cambria" w:hAnsi="Cambria" w:cs="Times New Roman"/>
          <w:lang w:val="fr-FR"/>
        </w:rPr>
        <w:t>s</w:t>
      </w:r>
      <w:r w:rsidR="005E4C28" w:rsidRPr="005659BB">
        <w:rPr>
          <w:rFonts w:ascii="Cambria" w:hAnsi="Cambria" w:cs="Times New Roman"/>
          <w:lang w:val="fr-FR"/>
        </w:rPr>
        <w:t xml:space="preserve"> ressources, </w:t>
      </w:r>
      <w:r w:rsidR="00BC4263" w:rsidRPr="005659BB">
        <w:rPr>
          <w:rFonts w:ascii="Cambria" w:hAnsi="Cambria" w:cs="Times New Roman"/>
          <w:lang w:val="fr-FR"/>
        </w:rPr>
        <w:t xml:space="preserve">construit ses </w:t>
      </w:r>
      <w:r w:rsidR="005E4C28" w:rsidRPr="005659BB">
        <w:rPr>
          <w:rFonts w:ascii="Cambria" w:hAnsi="Cambria" w:cs="Times New Roman"/>
          <w:lang w:val="fr-FR"/>
        </w:rPr>
        <w:t xml:space="preserve">ministères, </w:t>
      </w:r>
      <w:r w:rsidR="00BC4263" w:rsidRPr="005659BB">
        <w:rPr>
          <w:rFonts w:ascii="Cambria" w:hAnsi="Cambria" w:cs="Times New Roman"/>
          <w:lang w:val="fr-FR"/>
        </w:rPr>
        <w:t xml:space="preserve">son </w:t>
      </w:r>
      <w:r w:rsidR="005E4C28" w:rsidRPr="005659BB">
        <w:rPr>
          <w:rFonts w:ascii="Cambria" w:hAnsi="Cambria" w:cs="Times New Roman"/>
          <w:lang w:val="fr-FR"/>
        </w:rPr>
        <w:t xml:space="preserve">armée, </w:t>
      </w:r>
      <w:r w:rsidR="00BC4263" w:rsidRPr="005659BB">
        <w:rPr>
          <w:rFonts w:ascii="Cambria" w:hAnsi="Cambria" w:cs="Times New Roman"/>
          <w:lang w:val="fr-FR"/>
        </w:rPr>
        <w:t>règne avec ses lois sur des</w:t>
      </w:r>
      <w:r w:rsidR="005E4C28" w:rsidRPr="005659BB">
        <w:rPr>
          <w:rFonts w:ascii="Cambria" w:hAnsi="Cambria" w:cs="Times New Roman"/>
          <w:lang w:val="fr-FR"/>
        </w:rPr>
        <w:t xml:space="preserve"> populations autochtones héritières des conflits qui ont ensanglanté les sociétés moyen orientales dep</w:t>
      </w:r>
      <w:r w:rsidR="00BC4263" w:rsidRPr="005659BB">
        <w:rPr>
          <w:rFonts w:ascii="Cambria" w:hAnsi="Cambria" w:cs="Times New Roman"/>
          <w:lang w:val="fr-FR"/>
        </w:rPr>
        <w:t xml:space="preserve">uis le milieu des années 1975 </w:t>
      </w:r>
      <w:r w:rsidR="005E4C28" w:rsidRPr="005659BB">
        <w:rPr>
          <w:rFonts w:ascii="Cambria" w:hAnsi="Cambria" w:cs="Times New Roman"/>
          <w:lang w:val="fr-FR"/>
        </w:rPr>
        <w:t xml:space="preserve">? </w:t>
      </w:r>
    </w:p>
    <w:p w:rsidR="0037528B" w:rsidRPr="005659BB" w:rsidRDefault="00C1180E"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 </w:t>
      </w:r>
      <w:r w:rsidR="005E4C28" w:rsidRPr="005659BB">
        <w:rPr>
          <w:rFonts w:ascii="Cambria" w:hAnsi="Cambria" w:cs="Times New Roman"/>
          <w:lang w:val="fr-FR"/>
        </w:rPr>
        <w:t xml:space="preserve">Où et comment se </w:t>
      </w:r>
      <w:r w:rsidR="005E4C28" w:rsidRPr="005659BB">
        <w:rPr>
          <w:rFonts w:ascii="Cambria" w:hAnsi="Cambria" w:cs="Times New Roman"/>
          <w:bCs/>
          <w:lang w:val="fr-FR"/>
        </w:rPr>
        <w:t xml:space="preserve">fabrique la  « radicalisation  </w:t>
      </w:r>
      <w:r w:rsidR="000A4757" w:rsidRPr="005659BB">
        <w:rPr>
          <w:rFonts w:ascii="Cambria" w:hAnsi="Cambria" w:cs="Times New Roman"/>
          <w:bCs/>
          <w:lang w:val="fr-FR"/>
        </w:rPr>
        <w:t>» des acteurs</w:t>
      </w:r>
      <w:r w:rsidR="005E4C28" w:rsidRPr="005659BB">
        <w:rPr>
          <w:rFonts w:ascii="Cambria" w:hAnsi="Cambria" w:cs="Times New Roman"/>
          <w:bCs/>
          <w:lang w:val="fr-FR"/>
        </w:rPr>
        <w:t xml:space="preserve"> </w:t>
      </w:r>
      <w:r w:rsidRPr="005659BB">
        <w:rPr>
          <w:rFonts w:ascii="Cambria" w:hAnsi="Cambria" w:cs="Times New Roman"/>
          <w:bCs/>
          <w:lang w:val="fr-FR"/>
        </w:rPr>
        <w:t>(mosquées, médiateurs charismatiques, prisons, le net, les réseaux)</w:t>
      </w:r>
      <w:r w:rsidR="005E4C28" w:rsidRPr="005659BB">
        <w:rPr>
          <w:rFonts w:ascii="Cambria" w:hAnsi="Cambria" w:cs="Times New Roman"/>
          <w:lang w:val="fr-FR"/>
        </w:rPr>
        <w:t xml:space="preserve">? </w:t>
      </w:r>
      <w:r w:rsidR="00C717C6" w:rsidRPr="005659BB">
        <w:rPr>
          <w:rFonts w:ascii="Cambria" w:hAnsi="Cambria" w:cs="Times New Roman"/>
          <w:lang w:val="fr-FR"/>
        </w:rPr>
        <w:t>Qu’en est-il d</w:t>
      </w:r>
      <w:r w:rsidR="005E4C28" w:rsidRPr="005659BB">
        <w:rPr>
          <w:rFonts w:ascii="Cambria" w:hAnsi="Cambria" w:cs="Times New Roman"/>
          <w:lang w:val="fr-FR"/>
        </w:rPr>
        <w:t xml:space="preserve">es </w:t>
      </w:r>
      <w:r w:rsidR="00124026" w:rsidRPr="005659BB">
        <w:rPr>
          <w:rFonts w:ascii="Cambria" w:hAnsi="Cambria" w:cs="Times New Roman"/>
          <w:lang w:val="fr-FR"/>
        </w:rPr>
        <w:t xml:space="preserve">trajectoires </w:t>
      </w:r>
      <w:r w:rsidR="005E4C28" w:rsidRPr="005659BB">
        <w:rPr>
          <w:rFonts w:ascii="Cambria" w:hAnsi="Cambria" w:cs="Times New Roman"/>
          <w:lang w:val="fr-FR"/>
        </w:rPr>
        <w:t xml:space="preserve">des </w:t>
      </w:r>
      <w:proofErr w:type="spellStart"/>
      <w:r w:rsidR="005E4C28" w:rsidRPr="005659BB">
        <w:rPr>
          <w:rFonts w:ascii="Cambria" w:hAnsi="Cambria" w:cs="Times New Roman"/>
          <w:bCs/>
          <w:lang w:val="fr-FR"/>
        </w:rPr>
        <w:t>jihadistes</w:t>
      </w:r>
      <w:proofErr w:type="spellEnd"/>
      <w:r w:rsidR="005E4C28" w:rsidRPr="005659BB">
        <w:rPr>
          <w:rFonts w:ascii="Cambria" w:hAnsi="Cambria" w:cs="Times New Roman"/>
          <w:bCs/>
          <w:lang w:val="fr-FR"/>
        </w:rPr>
        <w:t xml:space="preserve"> </w:t>
      </w:r>
      <w:r w:rsidRPr="005659BB">
        <w:rPr>
          <w:rFonts w:ascii="Cambria" w:hAnsi="Cambria" w:cs="Times New Roman"/>
          <w:bCs/>
          <w:lang w:val="fr-FR"/>
        </w:rPr>
        <w:t xml:space="preserve">européens </w:t>
      </w:r>
      <w:r w:rsidR="005E4C28" w:rsidRPr="005659BB">
        <w:rPr>
          <w:rFonts w:ascii="Cambria" w:hAnsi="Cambria" w:cs="Times New Roman"/>
          <w:bCs/>
          <w:lang w:val="fr-FR"/>
        </w:rPr>
        <w:t>revenus</w:t>
      </w:r>
      <w:r w:rsidR="000A4757" w:rsidRPr="005659BB">
        <w:rPr>
          <w:rFonts w:ascii="Cambria" w:hAnsi="Cambria" w:cs="Times New Roman"/>
          <w:lang w:val="fr-FR"/>
        </w:rPr>
        <w:t xml:space="preserve"> de</w:t>
      </w:r>
      <w:r w:rsidR="005E4C28" w:rsidRPr="005659BB">
        <w:rPr>
          <w:rFonts w:ascii="Cambria" w:hAnsi="Cambria" w:cs="Times New Roman"/>
          <w:lang w:val="fr-FR"/>
        </w:rPr>
        <w:t> </w:t>
      </w:r>
      <w:r w:rsidR="00C717C6" w:rsidRPr="005659BB">
        <w:rPr>
          <w:rFonts w:ascii="Cambria" w:hAnsi="Cambria" w:cs="Times New Roman"/>
          <w:lang w:val="fr-FR"/>
        </w:rPr>
        <w:t xml:space="preserve">l’Etat « islamique » ainsi que des </w:t>
      </w:r>
      <w:r w:rsidR="00717C5A" w:rsidRPr="005659BB">
        <w:rPr>
          <w:rFonts w:ascii="Cambria" w:hAnsi="Cambria" w:cs="Times New Roman"/>
          <w:lang w:val="fr-FR"/>
        </w:rPr>
        <w:t xml:space="preserve">dispositifs de </w:t>
      </w:r>
      <w:r w:rsidR="00C717C6" w:rsidRPr="005659BB">
        <w:rPr>
          <w:rFonts w:ascii="Cambria" w:hAnsi="Cambria" w:cs="Times New Roman"/>
          <w:lang w:val="fr-FR"/>
        </w:rPr>
        <w:t>surveillance et de réinsertion</w:t>
      </w:r>
      <w:r w:rsidR="005E4C28" w:rsidRPr="005659BB">
        <w:rPr>
          <w:rFonts w:ascii="Cambria" w:hAnsi="Cambria" w:cs="Times New Roman"/>
          <w:lang w:val="fr-FR"/>
        </w:rPr>
        <w:t>?</w:t>
      </w:r>
      <w:r w:rsidR="0037528B" w:rsidRPr="005659BB">
        <w:rPr>
          <w:rFonts w:ascii="Cambria" w:hAnsi="Cambria" w:cs="Times New Roman"/>
          <w:lang w:val="fr-FR"/>
        </w:rPr>
        <w:t xml:space="preserve"> </w:t>
      </w:r>
      <w:r w:rsidR="00C717C6" w:rsidRPr="005659BB">
        <w:rPr>
          <w:rFonts w:ascii="Cambria" w:hAnsi="Cambria" w:cs="Times New Roman"/>
          <w:lang w:val="fr-FR"/>
        </w:rPr>
        <w:t xml:space="preserve">Qu’apporte </w:t>
      </w:r>
      <w:r w:rsidR="0037528B" w:rsidRPr="005659BB">
        <w:rPr>
          <w:rFonts w:ascii="Cambria" w:hAnsi="Cambria" w:cs="Times New Roman"/>
          <w:lang w:val="fr-FR"/>
        </w:rPr>
        <w:t>la confrontation des analyses des</w:t>
      </w:r>
      <w:r w:rsidR="005E4C28" w:rsidRPr="005659BB">
        <w:rPr>
          <w:rFonts w:ascii="Cambria" w:hAnsi="Cambria" w:cs="Times New Roman"/>
          <w:lang w:val="fr-FR"/>
        </w:rPr>
        <w:t xml:space="preserve"> </w:t>
      </w:r>
      <w:proofErr w:type="spellStart"/>
      <w:r w:rsidR="005E4C28" w:rsidRPr="005659BB">
        <w:rPr>
          <w:rFonts w:ascii="Cambria" w:hAnsi="Cambria" w:cs="Times New Roman"/>
          <w:lang w:val="fr-FR"/>
        </w:rPr>
        <w:t>jihadistes</w:t>
      </w:r>
      <w:proofErr w:type="spellEnd"/>
      <w:r w:rsidR="005E4C28" w:rsidRPr="005659BB">
        <w:rPr>
          <w:rFonts w:ascii="Cambria" w:hAnsi="Cambria" w:cs="Times New Roman"/>
          <w:lang w:val="fr-FR"/>
        </w:rPr>
        <w:t xml:space="preserve"> européens</w:t>
      </w:r>
      <w:r w:rsidR="0037528B" w:rsidRPr="005659BB">
        <w:rPr>
          <w:rFonts w:ascii="Cambria" w:hAnsi="Cambria" w:cs="Times New Roman"/>
          <w:lang w:val="fr-FR"/>
        </w:rPr>
        <w:t xml:space="preserve"> </w:t>
      </w:r>
      <w:r w:rsidR="00C717C6" w:rsidRPr="005659BB">
        <w:rPr>
          <w:rFonts w:ascii="Cambria" w:hAnsi="Cambria" w:cs="Times New Roman"/>
          <w:lang w:val="fr-FR"/>
        </w:rPr>
        <w:t xml:space="preserve">avec </w:t>
      </w:r>
      <w:r w:rsidR="0037528B" w:rsidRPr="005659BB">
        <w:rPr>
          <w:rFonts w:ascii="Cambria" w:hAnsi="Cambria" w:cs="Times New Roman"/>
          <w:lang w:val="fr-FR"/>
        </w:rPr>
        <w:t xml:space="preserve">ceux </w:t>
      </w:r>
      <w:r w:rsidR="005E4C28" w:rsidRPr="005659BB">
        <w:rPr>
          <w:rFonts w:ascii="Cambria" w:hAnsi="Cambria" w:cs="Times New Roman"/>
          <w:lang w:val="fr-FR"/>
        </w:rPr>
        <w:t>du Moyen orient</w:t>
      </w:r>
      <w:r w:rsidR="00C717C6" w:rsidRPr="005659BB">
        <w:rPr>
          <w:rFonts w:ascii="Cambria" w:hAnsi="Cambria" w:cs="Times New Roman"/>
          <w:lang w:val="fr-FR"/>
        </w:rPr>
        <w:t>, d’Europe centrale ou d’Asie (</w:t>
      </w:r>
      <w:r w:rsidR="0037528B" w:rsidRPr="005659BB">
        <w:rPr>
          <w:rFonts w:ascii="Cambria" w:hAnsi="Cambria" w:cs="Times New Roman"/>
          <w:lang w:val="fr-FR"/>
        </w:rPr>
        <w:t>appartenances de classe, profession, insertion dans la société, offre religieuse) ?</w:t>
      </w:r>
    </w:p>
    <w:p w:rsidR="005E4C28" w:rsidRPr="005659BB" w:rsidRDefault="0037528B"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 </w:t>
      </w:r>
      <w:r w:rsidR="00C717C6" w:rsidRPr="005659BB">
        <w:rPr>
          <w:rFonts w:ascii="Cambria" w:hAnsi="Cambria" w:cs="Times New Roman"/>
          <w:bCs/>
          <w:lang w:val="fr-FR"/>
        </w:rPr>
        <w:t>Enfin, quelle place donner à l</w:t>
      </w:r>
      <w:r w:rsidR="005E4C28" w:rsidRPr="005659BB">
        <w:rPr>
          <w:rFonts w:ascii="Cambria" w:hAnsi="Cambria" w:cs="Times New Roman"/>
          <w:bCs/>
          <w:lang w:val="fr-FR"/>
        </w:rPr>
        <w:t>a féminisation importante des vocations radicales tant des femmes</w:t>
      </w:r>
      <w:r w:rsidR="005E4C28" w:rsidRPr="005659BB">
        <w:rPr>
          <w:rFonts w:ascii="Cambria" w:hAnsi="Cambria" w:cs="Times New Roman"/>
          <w:lang w:val="fr-FR"/>
        </w:rPr>
        <w:t xml:space="preserve"> </w:t>
      </w:r>
      <w:proofErr w:type="spellStart"/>
      <w:r w:rsidR="005E4C28" w:rsidRPr="005659BB">
        <w:rPr>
          <w:rFonts w:ascii="Cambria" w:hAnsi="Cambria" w:cs="Times New Roman"/>
          <w:lang w:val="fr-FR"/>
        </w:rPr>
        <w:t>salafistes</w:t>
      </w:r>
      <w:proofErr w:type="spellEnd"/>
      <w:r w:rsidR="005E4C28" w:rsidRPr="005659BB">
        <w:rPr>
          <w:rFonts w:ascii="Cambria" w:hAnsi="Cambria" w:cs="Times New Roman"/>
          <w:lang w:val="fr-FR"/>
        </w:rPr>
        <w:t xml:space="preserve"> que des femmes juives orthodoxes ou encore fondamentalistes hindoues,</w:t>
      </w:r>
      <w:r w:rsidRPr="005659BB">
        <w:rPr>
          <w:rFonts w:ascii="Cambria" w:hAnsi="Cambria" w:cs="Times New Roman"/>
          <w:lang w:val="fr-FR"/>
        </w:rPr>
        <w:t xml:space="preserve"> </w:t>
      </w:r>
      <w:r w:rsidR="005E4C28" w:rsidRPr="005659BB">
        <w:rPr>
          <w:rFonts w:ascii="Cambria" w:hAnsi="Cambria" w:cs="Times New Roman"/>
          <w:lang w:val="fr-FR"/>
        </w:rPr>
        <w:t>bou</w:t>
      </w:r>
      <w:r w:rsidR="00427BA2" w:rsidRPr="005659BB">
        <w:rPr>
          <w:rFonts w:ascii="Cambria" w:hAnsi="Cambria" w:cs="Times New Roman"/>
          <w:lang w:val="fr-FR"/>
        </w:rPr>
        <w:t>d</w:t>
      </w:r>
      <w:r w:rsidR="005E4C28" w:rsidRPr="005659BB">
        <w:rPr>
          <w:rFonts w:ascii="Cambria" w:hAnsi="Cambria" w:cs="Times New Roman"/>
          <w:lang w:val="fr-FR"/>
        </w:rPr>
        <w:t>dhistes,</w:t>
      </w:r>
      <w:r w:rsidRPr="005659BB">
        <w:rPr>
          <w:rFonts w:ascii="Cambria" w:hAnsi="Cambria" w:cs="Times New Roman"/>
          <w:lang w:val="fr-FR"/>
        </w:rPr>
        <w:t xml:space="preserve"> </w:t>
      </w:r>
      <w:r w:rsidR="005E4C28" w:rsidRPr="005659BB">
        <w:rPr>
          <w:rFonts w:ascii="Cambria" w:hAnsi="Cambria" w:cs="Times New Roman"/>
          <w:lang w:val="fr-FR"/>
        </w:rPr>
        <w:t>évangélistes etc</w:t>
      </w:r>
      <w:r w:rsidR="00C717C6" w:rsidRPr="005659BB">
        <w:rPr>
          <w:rFonts w:ascii="Cambria" w:hAnsi="Cambria" w:cs="Times New Roman"/>
          <w:lang w:val="fr-FR"/>
        </w:rPr>
        <w:t>…</w:t>
      </w:r>
    </w:p>
    <w:p w:rsidR="00427BA2" w:rsidRPr="005659BB" w:rsidRDefault="00427BA2" w:rsidP="005E4C28">
      <w:pPr>
        <w:widowControl w:val="0"/>
        <w:autoSpaceDE w:val="0"/>
        <w:autoSpaceDN w:val="0"/>
        <w:adjustRightInd w:val="0"/>
        <w:spacing w:line="276" w:lineRule="auto"/>
        <w:jc w:val="both"/>
        <w:rPr>
          <w:rFonts w:ascii="Cambria" w:hAnsi="Cambria" w:cs="Times New Roman"/>
          <w:lang w:val="fr-FR"/>
        </w:rPr>
      </w:pPr>
    </w:p>
    <w:p w:rsidR="005E4C28" w:rsidRPr="005659BB" w:rsidRDefault="00717C5A"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Les contributions, relatives aux points suggérés dans cet appel, </w:t>
      </w:r>
      <w:r w:rsidR="005E4C28" w:rsidRPr="005659BB">
        <w:rPr>
          <w:rFonts w:ascii="Cambria" w:hAnsi="Cambria" w:cs="Times New Roman"/>
          <w:lang w:val="fr-FR"/>
        </w:rPr>
        <w:t xml:space="preserve">sont attendues sur toutes les religiosités actuelles sortant l’islam de son exclusivité </w:t>
      </w:r>
      <w:proofErr w:type="spellStart"/>
      <w:r w:rsidR="005E4C28" w:rsidRPr="005659BB">
        <w:rPr>
          <w:rFonts w:ascii="Cambria" w:hAnsi="Cambria" w:cs="Times New Roman"/>
          <w:lang w:val="fr-FR"/>
        </w:rPr>
        <w:t>réifiante</w:t>
      </w:r>
      <w:proofErr w:type="spellEnd"/>
      <w:r w:rsidR="005E4C28" w:rsidRPr="005659BB">
        <w:rPr>
          <w:rFonts w:ascii="Cambria" w:hAnsi="Cambria" w:cs="Times New Roman"/>
          <w:lang w:val="fr-FR"/>
        </w:rPr>
        <w:t xml:space="preserve"> et permettant de nourrir une perspective anthropologique sur le m</w:t>
      </w:r>
      <w:r w:rsidRPr="005659BB">
        <w:rPr>
          <w:rFonts w:ascii="Cambria" w:hAnsi="Cambria" w:cs="Times New Roman"/>
          <w:lang w:val="fr-FR"/>
        </w:rPr>
        <w:t>onde global présent dans lequel</w:t>
      </w:r>
      <w:r w:rsidR="005E4C28" w:rsidRPr="005659BB">
        <w:rPr>
          <w:rFonts w:ascii="Cambria" w:hAnsi="Cambria" w:cs="Times New Roman"/>
          <w:lang w:val="fr-FR"/>
        </w:rPr>
        <w:t>, sous une de ses</w:t>
      </w:r>
      <w:r w:rsidRPr="005659BB">
        <w:rPr>
          <w:rFonts w:ascii="Cambria" w:hAnsi="Cambria" w:cs="Times New Roman"/>
          <w:lang w:val="fr-FR"/>
        </w:rPr>
        <w:t xml:space="preserve"> faces</w:t>
      </w:r>
      <w:r w:rsidR="005E4C28" w:rsidRPr="005659BB">
        <w:rPr>
          <w:rFonts w:ascii="Cambria" w:hAnsi="Cambria" w:cs="Times New Roman"/>
          <w:lang w:val="fr-FR"/>
        </w:rPr>
        <w:t>, l’identité religieuse est devenue une marchandise comme une autre du capitalisme financiarisé, qui s’achète dans des supermarchés numériques  de biens idéels et dont on peut changer aussi souvent qu’elle se révèle us</w:t>
      </w:r>
      <w:r w:rsidRPr="005659BB">
        <w:rPr>
          <w:rFonts w:ascii="Cambria" w:hAnsi="Cambria" w:cs="Times New Roman"/>
          <w:lang w:val="fr-FR"/>
        </w:rPr>
        <w:t xml:space="preserve">ée, subjectivement impuissante </w:t>
      </w:r>
      <w:r w:rsidR="005E4C28" w:rsidRPr="005659BB">
        <w:rPr>
          <w:rFonts w:ascii="Cambria" w:hAnsi="Cambria" w:cs="Times New Roman"/>
          <w:lang w:val="fr-FR"/>
        </w:rPr>
        <w:t>et objectivement inopérante.</w:t>
      </w:r>
    </w:p>
    <w:p w:rsidR="005E4C28" w:rsidRPr="005659BB" w:rsidRDefault="005E4C28" w:rsidP="005E4C28">
      <w:pPr>
        <w:widowControl w:val="0"/>
        <w:autoSpaceDE w:val="0"/>
        <w:autoSpaceDN w:val="0"/>
        <w:adjustRightInd w:val="0"/>
        <w:spacing w:line="276" w:lineRule="auto"/>
        <w:jc w:val="both"/>
        <w:rPr>
          <w:rFonts w:ascii="Cambria" w:hAnsi="Cambria" w:cs="Times New Roman"/>
          <w:lang w:val="fr-FR"/>
        </w:rPr>
      </w:pPr>
    </w:p>
    <w:p w:rsidR="005E4C28" w:rsidRPr="005659BB" w:rsidRDefault="005E4C28" w:rsidP="005E4C28">
      <w:pPr>
        <w:widowControl w:val="0"/>
        <w:autoSpaceDE w:val="0"/>
        <w:autoSpaceDN w:val="0"/>
        <w:adjustRightInd w:val="0"/>
        <w:spacing w:line="276" w:lineRule="auto"/>
        <w:jc w:val="both"/>
        <w:rPr>
          <w:rFonts w:ascii="Cambria" w:hAnsi="Cambria" w:cs="Times New Roman"/>
          <w:b/>
          <w:lang w:val="fr-FR"/>
        </w:rPr>
      </w:pPr>
      <w:r w:rsidRPr="005659BB">
        <w:rPr>
          <w:rFonts w:ascii="Cambria" w:hAnsi="Cambria" w:cs="Times New Roman"/>
          <w:b/>
          <w:lang w:val="fr-FR"/>
        </w:rPr>
        <w:t>Les résumés sont attendus avant le</w:t>
      </w:r>
      <w:r w:rsidR="00717C5A" w:rsidRPr="005659BB">
        <w:rPr>
          <w:rFonts w:ascii="Cambria" w:hAnsi="Cambria" w:cs="Times New Roman"/>
          <w:b/>
          <w:lang w:val="fr-FR"/>
        </w:rPr>
        <w:t xml:space="preserve"> 1 septembre 2015 </w:t>
      </w:r>
      <w:r w:rsidRPr="005659BB">
        <w:rPr>
          <w:rFonts w:ascii="Cambria" w:hAnsi="Cambria" w:cs="Times New Roman"/>
          <w:b/>
          <w:lang w:val="fr-FR"/>
        </w:rPr>
        <w:t xml:space="preserve">et les articles le 1 </w:t>
      </w:r>
      <w:proofErr w:type="spellStart"/>
      <w:r w:rsidRPr="005659BB">
        <w:rPr>
          <w:rFonts w:ascii="Cambria" w:hAnsi="Cambria" w:cs="Times New Roman"/>
          <w:b/>
          <w:lang w:val="fr-FR"/>
        </w:rPr>
        <w:t>fevrier</w:t>
      </w:r>
      <w:proofErr w:type="spellEnd"/>
      <w:r w:rsidRPr="005659BB">
        <w:rPr>
          <w:rFonts w:ascii="Cambria" w:hAnsi="Cambria" w:cs="Times New Roman"/>
          <w:b/>
          <w:lang w:val="fr-FR"/>
        </w:rPr>
        <w:t xml:space="preserve"> 2016 </w:t>
      </w:r>
      <w:r w:rsidR="00717C5A" w:rsidRPr="005659BB">
        <w:rPr>
          <w:rFonts w:ascii="Cambria" w:hAnsi="Cambria" w:cs="Times New Roman"/>
          <w:b/>
          <w:lang w:val="fr-FR"/>
        </w:rPr>
        <w:t>.</w:t>
      </w:r>
      <w:r w:rsidRPr="005659BB">
        <w:rPr>
          <w:rFonts w:ascii="Cambria" w:hAnsi="Cambria" w:cs="Times New Roman"/>
          <w:b/>
          <w:lang w:val="fr-FR"/>
        </w:rPr>
        <w:t xml:space="preserve"> </w:t>
      </w:r>
    </w:p>
    <w:p w:rsidR="005E4C28" w:rsidRPr="005659BB" w:rsidRDefault="005E4C28" w:rsidP="005E4C28">
      <w:pPr>
        <w:widowControl w:val="0"/>
        <w:autoSpaceDE w:val="0"/>
        <w:autoSpaceDN w:val="0"/>
        <w:adjustRightInd w:val="0"/>
        <w:spacing w:line="276" w:lineRule="auto"/>
        <w:jc w:val="both"/>
        <w:rPr>
          <w:rFonts w:ascii="Cambria" w:hAnsi="Cambria" w:cs="Times New Roman"/>
          <w:b/>
          <w:lang w:val="fr-FR"/>
        </w:rPr>
      </w:pPr>
      <w:r w:rsidRPr="005659BB">
        <w:rPr>
          <w:rFonts w:ascii="Cambria" w:hAnsi="Cambria" w:cs="Times New Roman"/>
          <w:b/>
          <w:lang w:val="fr-FR"/>
        </w:rPr>
        <w:t>Ils sont a envoyer  à</w:t>
      </w:r>
      <w:r w:rsidR="00717C5A" w:rsidRPr="005659BB">
        <w:rPr>
          <w:rFonts w:ascii="Cambria" w:hAnsi="Cambria" w:cs="Times New Roman"/>
          <w:b/>
          <w:lang w:val="fr-FR"/>
        </w:rPr>
        <w:t> :</w:t>
      </w:r>
    </w:p>
    <w:p w:rsidR="005E4C28" w:rsidRDefault="005E4C28" w:rsidP="005E4C28">
      <w:pPr>
        <w:widowControl w:val="0"/>
        <w:autoSpaceDE w:val="0"/>
        <w:autoSpaceDN w:val="0"/>
        <w:adjustRightInd w:val="0"/>
        <w:spacing w:line="276" w:lineRule="auto"/>
        <w:jc w:val="both"/>
        <w:rPr>
          <w:rFonts w:ascii="Cambria" w:hAnsi="Cambria" w:cs="Times New Roman"/>
          <w:lang w:val="fr-FR"/>
        </w:rPr>
      </w:pPr>
      <w:r w:rsidRPr="005659BB">
        <w:rPr>
          <w:rFonts w:ascii="Cambria" w:hAnsi="Cambria" w:cs="Times New Roman"/>
          <w:lang w:val="fr-FR"/>
        </w:rPr>
        <w:t xml:space="preserve">Annie </w:t>
      </w:r>
      <w:r w:rsidR="00455394">
        <w:rPr>
          <w:rFonts w:ascii="Cambria" w:hAnsi="Cambria" w:cs="Times New Roman"/>
          <w:lang w:val="fr-FR"/>
        </w:rPr>
        <w:t xml:space="preserve"> Benveniste</w:t>
      </w:r>
      <w:r w:rsidR="00D27EC3">
        <w:fldChar w:fldCharType="begin"/>
      </w:r>
      <w:r w:rsidR="00D27EC3" w:rsidRPr="001F7197">
        <w:rPr>
          <w:lang w:val="fr-FR"/>
        </w:rPr>
        <w:instrText>HYPERLINK "mailto:annie.benveniste@orange.fr"</w:instrText>
      </w:r>
      <w:r w:rsidR="00D27EC3">
        <w:fldChar w:fldCharType="separate"/>
      </w:r>
      <w:r w:rsidR="00455394" w:rsidRPr="00C86F2C">
        <w:rPr>
          <w:rStyle w:val="Lienhypertexte"/>
          <w:rFonts w:ascii="Cambria" w:hAnsi="Cambria" w:cs="Times New Roman"/>
          <w:lang w:val="fr-FR"/>
        </w:rPr>
        <w:t>annie.benveniste@orange.fr</w:t>
      </w:r>
      <w:r w:rsidR="00D27EC3">
        <w:fldChar w:fldCharType="end"/>
      </w:r>
    </w:p>
    <w:p w:rsidR="00455394" w:rsidRPr="004C6E57" w:rsidRDefault="00455394" w:rsidP="00455394">
      <w:pPr>
        <w:widowControl w:val="0"/>
        <w:autoSpaceDE w:val="0"/>
        <w:autoSpaceDN w:val="0"/>
        <w:adjustRightInd w:val="0"/>
        <w:spacing w:line="276" w:lineRule="auto"/>
        <w:jc w:val="both"/>
        <w:rPr>
          <w:rFonts w:ascii="Cambria" w:hAnsi="Cambria" w:cs="Times New Roman"/>
          <w:lang w:val="fr-FR"/>
        </w:rPr>
      </w:pPr>
      <w:r w:rsidRPr="004C6E57">
        <w:rPr>
          <w:rFonts w:ascii="Cambria" w:hAnsi="Cambria" w:cs="Times New Roman"/>
          <w:lang w:val="fr-FR"/>
        </w:rPr>
        <w:t xml:space="preserve">Nicole  </w:t>
      </w:r>
      <w:proofErr w:type="spellStart"/>
      <w:r w:rsidRPr="004C6E57">
        <w:rPr>
          <w:rFonts w:ascii="Cambria" w:hAnsi="Cambria" w:cs="Times New Roman"/>
          <w:lang w:val="fr-FR"/>
        </w:rPr>
        <w:t>Khouri</w:t>
      </w:r>
      <w:proofErr w:type="spellEnd"/>
      <w:r w:rsidRPr="004C6E57">
        <w:rPr>
          <w:rFonts w:ascii="Cambria" w:hAnsi="Cambria" w:cs="Times New Roman"/>
          <w:lang w:val="fr-FR"/>
        </w:rPr>
        <w:t xml:space="preserve"> </w:t>
      </w:r>
      <w:r w:rsidR="00D27EC3">
        <w:fldChar w:fldCharType="begin"/>
      </w:r>
      <w:r w:rsidR="00D27EC3" w:rsidRPr="001F7197">
        <w:rPr>
          <w:lang w:val="fr-FR"/>
        </w:rPr>
        <w:instrText>HYPERLINK "mailto:khouri.n@wanadoo.fr"</w:instrText>
      </w:r>
      <w:r w:rsidR="00D27EC3">
        <w:fldChar w:fldCharType="separate"/>
      </w:r>
      <w:r w:rsidRPr="004C6E57">
        <w:rPr>
          <w:rStyle w:val="Lienhypertexte"/>
          <w:rFonts w:ascii="Cambria" w:hAnsi="Cambria" w:cs="Times New Roman"/>
          <w:lang w:val="fr-FR"/>
        </w:rPr>
        <w:t>khouri.n@wanadoo.fr</w:t>
      </w:r>
      <w:r w:rsidR="00D27EC3">
        <w:fldChar w:fldCharType="end"/>
      </w:r>
    </w:p>
    <w:p w:rsidR="005E4C28" w:rsidRPr="004C6E57" w:rsidRDefault="00455394" w:rsidP="005E4C28">
      <w:pPr>
        <w:widowControl w:val="0"/>
        <w:autoSpaceDE w:val="0"/>
        <w:autoSpaceDN w:val="0"/>
        <w:adjustRightInd w:val="0"/>
        <w:spacing w:line="276" w:lineRule="auto"/>
        <w:jc w:val="both"/>
        <w:rPr>
          <w:rFonts w:ascii="Cambria" w:hAnsi="Cambria" w:cs="Times New Roman"/>
          <w:lang w:val="fr-FR"/>
        </w:rPr>
      </w:pPr>
      <w:r w:rsidRPr="004C6E57">
        <w:rPr>
          <w:rFonts w:ascii="Cambria" w:hAnsi="Cambria" w:cs="Times New Roman"/>
          <w:lang w:val="fr-FR"/>
        </w:rPr>
        <w:t xml:space="preserve">Yves </w:t>
      </w:r>
      <w:proofErr w:type="spellStart"/>
      <w:r w:rsidRPr="004C6E57">
        <w:rPr>
          <w:rFonts w:ascii="Cambria" w:hAnsi="Cambria" w:cs="Times New Roman"/>
          <w:lang w:val="fr-FR"/>
        </w:rPr>
        <w:t>Lacascade</w:t>
      </w:r>
      <w:proofErr w:type="spellEnd"/>
      <w:r w:rsidRPr="004C6E57">
        <w:rPr>
          <w:rFonts w:ascii="Cambria" w:hAnsi="Cambria" w:cs="Times New Roman"/>
          <w:lang w:val="fr-FR"/>
        </w:rPr>
        <w:t xml:space="preserve">  &lt;</w:t>
      </w:r>
      <w:r w:rsidR="005E4C28" w:rsidRPr="004C6E57">
        <w:rPr>
          <w:rFonts w:ascii="Cambria" w:hAnsi="Cambria" w:cs="Times New Roman"/>
          <w:lang w:val="fr-FR"/>
        </w:rPr>
        <w:t>yves.lacascade@aliceadsl.fr&gt;</w:t>
      </w:r>
    </w:p>
    <w:p w:rsidR="005E4C28" w:rsidRPr="004C6E57" w:rsidRDefault="00717C5A" w:rsidP="005E4C28">
      <w:pPr>
        <w:widowControl w:val="0"/>
        <w:autoSpaceDE w:val="0"/>
        <w:autoSpaceDN w:val="0"/>
        <w:adjustRightInd w:val="0"/>
        <w:spacing w:line="276" w:lineRule="auto"/>
        <w:jc w:val="both"/>
        <w:rPr>
          <w:rFonts w:ascii="Cambria" w:hAnsi="Cambria" w:cs="Times New Roman"/>
          <w:lang w:val="fr-FR"/>
        </w:rPr>
      </w:pPr>
      <w:r w:rsidRPr="004C6E57">
        <w:rPr>
          <w:rFonts w:ascii="Cambria" w:hAnsi="Cambria" w:cs="Times New Roman"/>
          <w:lang w:val="fr-FR"/>
        </w:rPr>
        <w:t>Monique</w:t>
      </w:r>
      <w:r w:rsidR="00455394" w:rsidRPr="004C6E57">
        <w:rPr>
          <w:rFonts w:ascii="Cambria" w:hAnsi="Cambria" w:cs="Times New Roman"/>
          <w:lang w:val="fr-FR"/>
        </w:rPr>
        <w:t xml:space="preserve"> Selim  monique</w:t>
      </w:r>
      <w:r w:rsidR="005E4C28" w:rsidRPr="004C6E57">
        <w:rPr>
          <w:rFonts w:ascii="Cambria" w:hAnsi="Cambria" w:cs="Times New Roman"/>
          <w:lang w:val="fr-FR"/>
        </w:rPr>
        <w:t>.selim@ird.fr</w:t>
      </w:r>
    </w:p>
    <w:p w:rsidR="009F1920" w:rsidRPr="004C6E57" w:rsidRDefault="009F1920">
      <w:pPr>
        <w:rPr>
          <w:rFonts w:ascii="Cambria" w:hAnsi="Cambria"/>
          <w:lang w:val="fr-FR"/>
        </w:rPr>
      </w:pPr>
    </w:p>
    <w:sectPr w:rsidR="009F1920" w:rsidRPr="004C6E57" w:rsidSect="00172E41">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savePreviewPicture/>
  <w:compat>
    <w:useFELayout/>
  </w:compat>
  <w:rsids>
    <w:rsidRoot w:val="005E4C28"/>
    <w:rsid w:val="000A4757"/>
    <w:rsid w:val="00124026"/>
    <w:rsid w:val="00172E41"/>
    <w:rsid w:val="001F7197"/>
    <w:rsid w:val="002B4AE4"/>
    <w:rsid w:val="002F5ABE"/>
    <w:rsid w:val="0037528B"/>
    <w:rsid w:val="003875CC"/>
    <w:rsid w:val="00427BA2"/>
    <w:rsid w:val="00455394"/>
    <w:rsid w:val="004C6E57"/>
    <w:rsid w:val="004D47B3"/>
    <w:rsid w:val="004E6BE9"/>
    <w:rsid w:val="005659BB"/>
    <w:rsid w:val="005E4C28"/>
    <w:rsid w:val="0067205F"/>
    <w:rsid w:val="00717C5A"/>
    <w:rsid w:val="0097660E"/>
    <w:rsid w:val="009F1920"/>
    <w:rsid w:val="00A74D81"/>
    <w:rsid w:val="00AF3406"/>
    <w:rsid w:val="00B722BA"/>
    <w:rsid w:val="00BC4263"/>
    <w:rsid w:val="00C03DEE"/>
    <w:rsid w:val="00C1180E"/>
    <w:rsid w:val="00C262ED"/>
    <w:rsid w:val="00C717C6"/>
    <w:rsid w:val="00D27EC3"/>
    <w:rsid w:val="00D772F4"/>
    <w:rsid w:val="00E044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4C28"/>
    <w:rPr>
      <w:color w:val="0000FF" w:themeColor="hyperlink"/>
      <w:u w:val="single"/>
    </w:rPr>
  </w:style>
  <w:style w:type="paragraph" w:styleId="Textedebulles">
    <w:name w:val="Balloon Text"/>
    <w:basedOn w:val="Normal"/>
    <w:link w:val="TextedebullesCar"/>
    <w:uiPriority w:val="99"/>
    <w:semiHidden/>
    <w:unhideWhenUsed/>
    <w:rsid w:val="005E4C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4C2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4C28"/>
    <w:rPr>
      <w:color w:val="0000FF" w:themeColor="hyperlink"/>
      <w:u w:val="single"/>
    </w:rPr>
  </w:style>
  <w:style w:type="paragraph" w:styleId="Textedebulles">
    <w:name w:val="Balloon Text"/>
    <w:basedOn w:val="Normal"/>
    <w:link w:val="TextedebullesCar"/>
    <w:uiPriority w:val="99"/>
    <w:semiHidden/>
    <w:unhideWhenUsed/>
    <w:rsid w:val="005E4C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4C2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6370</Characters>
  <Application>Microsoft Office Word</Application>
  <DocSecurity>0</DocSecurity>
  <Lines>53</Lines>
  <Paragraphs>15</Paragraphs>
  <ScaleCrop>false</ScaleCrop>
  <Company>Hewlett-Packard Company</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khouri</dc:creator>
  <cp:lastModifiedBy>Annie</cp:lastModifiedBy>
  <cp:revision>4</cp:revision>
  <dcterms:created xsi:type="dcterms:W3CDTF">2015-03-21T10:40:00Z</dcterms:created>
  <dcterms:modified xsi:type="dcterms:W3CDTF">2015-06-29T13:16:00Z</dcterms:modified>
</cp:coreProperties>
</file>