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ind w:left="0" w:right="0" w:hanging="0"/>
        <w:jc w:val="both"/>
        <w:rPr/>
      </w:pPr>
      <w:r>
        <w:rPr/>
        <w:br/>
      </w:r>
      <w:r>
        <w:rPr>
          <w:b/>
          <w:bCs/>
        </w:rPr>
        <w:t xml:space="preserve">MOTION </w:t>
      </w:r>
      <w:r>
        <w:rPr>
          <w:b/>
          <w:bCs/>
        </w:rPr>
        <w:t>AFA EN SOUTIEN AU MOUVEMENT ÉTUDIANT ET LYCÉEN</w:t>
      </w:r>
    </w:p>
    <w:p>
      <w:pPr>
        <w:pStyle w:val="Normal"/>
        <w:bidi w:val="0"/>
        <w:spacing w:before="0" w:after="0"/>
        <w:ind w:left="0" w:right="0" w:hanging="0"/>
        <w:jc w:val="both"/>
        <w:rPr/>
      </w:pPr>
      <w:r>
        <w:rPr/>
      </w:r>
    </w:p>
    <w:p>
      <w:pPr>
        <w:pStyle w:val="Normal"/>
        <w:bidi w:val="0"/>
        <w:spacing w:before="0" w:after="0"/>
        <w:ind w:left="0" w:right="0" w:hanging="0"/>
        <w:jc w:val="both"/>
        <w:rPr/>
      </w:pPr>
      <w:r>
        <w:rPr/>
        <w:t xml:space="preserve">L’Association française </w:t>
      </w:r>
      <w:r>
        <w:rPr/>
        <w:t>des anthropologues</w:t>
      </w:r>
      <w:r>
        <w:rPr/>
        <w:t xml:space="preserve"> (AFA) affirme sa pleine solidarité avec le mouvement lycéen et étudiant en cours. Elle soutient les revendications en faveur de conditions de vie et d’étude dignes, d’un service public d’enseignement doté des moyens nécessaires à l’accomplissement de ses missions, ainsi que du respect des libertés fondamentales: droit de se réunir, de manifester, de débattre et de contester. </w:t>
      </w:r>
    </w:p>
    <w:p>
      <w:pPr>
        <w:pStyle w:val="Normal"/>
        <w:bidi w:val="0"/>
        <w:spacing w:before="0" w:after="0"/>
        <w:ind w:left="0" w:right="0" w:hanging="0"/>
        <w:jc w:val="both"/>
        <w:rPr/>
      </w:pPr>
      <w:r>
        <w:rPr/>
        <w:br/>
        <w:t xml:space="preserve">L’AFA compte parmi ses membres des étudiant·es, des doctorant·es, des enseignant·es et des chercheur·es précaires. Elle partage leur refus de voir leurs conditions de vie, d’étude et de travail se dégrader continûment, et leur parole disqualifiée ou réprimée. </w:t>
      </w:r>
    </w:p>
    <w:p>
      <w:pPr>
        <w:pStyle w:val="Normal"/>
        <w:bidi w:val="0"/>
        <w:spacing w:before="0" w:after="0"/>
        <w:ind w:left="0" w:right="0" w:hanging="0"/>
        <w:jc w:val="both"/>
        <w:rPr>
          <w:lang w:val="fr-FR"/>
        </w:rPr>
      </w:pPr>
      <w:r>
        <w:rPr/>
        <w:br/>
        <w:t>Nous dénonçons avec force la répression et les violences policières opposées aux mobilisations lycéennes et étudiantes, notamment les interpellations, mutilations et détentions massives arbitraires, et la banalisation des interventions des forces de l’ordre dans les lycées et les universités. La gestion sécuritaire des mouvements sociaux est la négation de la politique et écrase les conditions du débat démocratique et de l'expression collective. Nous nous alarmons de la complaisance des forces de l'ordre face aux groupes violents qui ont attaqué les cortèges. </w:t>
      </w:r>
      <w:r>
        <w:rPr>
          <w:lang w:val="fr-FR"/>
        </w:rPr>
        <w:t xml:space="preserve"> </w:t>
      </w:r>
    </w:p>
    <w:p>
      <w:pPr>
        <w:pStyle w:val="Normal"/>
        <w:bidi w:val="0"/>
        <w:spacing w:before="0" w:after="0"/>
        <w:ind w:left="0" w:right="0" w:hanging="0"/>
        <w:jc w:val="both"/>
        <w:rPr/>
      </w:pPr>
      <w:r>
        <w:rPr>
          <w:lang w:val="fr-FR"/>
        </w:rPr>
        <w:t xml:space="preserve">                                           </w:t>
      </w:r>
      <w:r>
        <w:rPr/>
        <w:br/>
        <w:t xml:space="preserve">Nous exprimons également notre profonde inquiétude face aux fermetures administratives d’établissements universitaires et à la fin de l'exceptionnalité du recours à l’enseignement à distance, qui entravent les mobilisations et les solidarités. Rien ne justifie de priver les étudiant·es de leurs lieux d’étude et d’organisation collective. L’université n’est pas  un simple espace de délivrance des enseignements, mais un lieu de socialisation, de confrontation intellectuelle et d’exercice de la citoyenneté.                                                         </w:t>
        <w:br/>
        <w:br/>
        <w:t>Nous réaffirmons notre opposition à la ségrégation scolaire continue et aux discriminations dans l’accès à l'enseignement supérieur: manque de places à l’Université et droits d’inscription xénophobes à l'encontre des étudiant·es "extracommunautaires". L’anthropologie s’est historiquement construite dans la circulation des personnes, des expériences et des savoirs. La préférence nationale et communautaire appauvrit les échanges scientifiques et intellectuels dont dépend la vitalité de la recherche.</w:t>
      </w:r>
    </w:p>
    <w:p>
      <w:pPr>
        <w:pStyle w:val="Normal"/>
        <w:bidi w:val="0"/>
        <w:spacing w:before="0" w:after="0"/>
        <w:ind w:left="0" w:right="0" w:hanging="0"/>
        <w:jc w:val="both"/>
        <w:rPr>
          <w:lang w:val="fr-FR"/>
        </w:rPr>
      </w:pPr>
      <w:r>
        <w:rPr/>
        <w:br/>
        <w:t>L’absence de réponse aux demandes lycéennes et étudiantes s’inscrivent dans un contexte plus général de fragilisation du service public de l'enseignement, marqué par les restrictions budgétaires, les gels de postes, la multiplication des emplois précaires et la mise en concurrence croissante des établissements, des équipes et des individus.</w:t>
      </w:r>
      <w:r>
        <w:rPr>
          <w:lang w:val="fr-FR"/>
        </w:rPr>
        <w:t xml:space="preserve"> </w:t>
      </w:r>
    </w:p>
    <w:p>
      <w:pPr>
        <w:pStyle w:val="Normal"/>
        <w:bidi w:val="0"/>
        <w:spacing w:before="0" w:after="0"/>
        <w:ind w:left="0" w:right="0" w:hanging="0"/>
        <w:jc w:val="both"/>
        <w:rPr/>
      </w:pPr>
      <w:r>
        <w:rPr/>
        <w:br/>
        <w:t>Nous nous alarmons également des offensives politiques et idéologiques contre les sciences humaines et sociales. Les attaques contre certains objets de recherche, les tentatives de délégitimation des savoirs critiques et fermeture d'institutions scientifiques mettent en danger le pluralisme intellectuel et les libertés académiques. Ces offensives trouvent un écho particulièrement préoccupant dans les discours et projets portés par l’extrême droite. </w:t>
      </w:r>
    </w:p>
    <w:p>
      <w:pPr>
        <w:pStyle w:val="Normal"/>
        <w:bidi w:val="0"/>
        <w:spacing w:before="0" w:after="0"/>
        <w:ind w:left="0" w:right="0" w:hanging="0"/>
        <w:jc w:val="both"/>
        <w:rPr/>
      </w:pPr>
      <w:r>
        <w:rPr/>
        <w:br/>
        <w:t xml:space="preserve">   </w:t>
        <w:br/>
        <w:t>L’AFA invite l’ensemble de la communauté universitaire et scientifique à rejoindre les mobilisations en cours, à participer aux espaces de discussion et aux assemblées générales, et à défendre collectivement une université ouverte, accessible, émancipatrice et libre.</w:t>
      </w:r>
    </w:p>
    <w:p>
      <w:pPr>
        <w:pStyle w:val="Normal"/>
        <w:bidi w:val="0"/>
        <w:spacing w:before="0" w:after="0"/>
        <w:ind w:left="0" w:right="0" w:hanging="0"/>
        <w:jc w:val="both"/>
        <w:rPr/>
      </w:pPr>
      <w:bookmarkStart w:id="0" w:name="_GoBack"/>
      <w:bookmarkEnd w:id="0"/>
      <w:r>
        <w:rPr/>
        <w:b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30"/>
  <w:defaultTabStop w:val="420"/>
  <w:autoHyphenation w:val="true"/>
  <w:compat>
    <w:compatSetting w:name="compatibilityMode" w:uri="http://schemas.microsoft.com/office/word" w:val="15"/>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lang w:val="fr-FR"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Balloon Text" w:uiPriority="0" w:semiHidden="0" w:unhideWhenUsed="0"/>
  </w:latentStyles>
  <w:style w:type="paragraph" w:styleId="Normal" w:default="1">
    <w:name w:val="Normal"/>
    <w:uiPriority w:val="0"/>
    <w:qFormat/>
    <w:pPr>
      <w:widowControl/>
      <w:suppressAutoHyphens w:val="true"/>
      <w:bidi w:val="0"/>
      <w:spacing w:before="0" w:after="0"/>
      <w:jc w:val="left"/>
    </w:pPr>
    <w:rPr>
      <w:rFonts w:ascii="Liberation Serif" w:hAnsi="Liberation Serif" w:eastAsia="NSimSun" w:cs="Lucida Sans"/>
      <w:color w:val="auto"/>
      <w:kern w:val="2"/>
      <w:sz w:val="24"/>
      <w:szCs w:val="24"/>
      <w:lang w:val="fr-FR" w:eastAsia="zh-CN" w:bidi="hi-IN"/>
    </w:rPr>
  </w:style>
  <w:style w:type="character" w:styleId="DefaultParagraphFont" w:default="1">
    <w:name w:val="Default Paragraph Font"/>
    <w:uiPriority w:val="0"/>
    <w:semiHidden/>
    <w:qFormat/>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uiPriority w:val="0"/>
    <w:pPr>
      <w:spacing w:lineRule="auto" w:line="276" w:before="0" w:after="140"/>
    </w:pPr>
    <w:rPr/>
  </w:style>
  <w:style w:type="paragraph" w:styleId="Liste">
    <w:name w:val="List"/>
    <w:basedOn w:val="Corpsdetexte"/>
    <w:uiPriority w:val="0"/>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customStyle="1">
    <w:name w:val="Index"/>
    <w:basedOn w:val="Normal"/>
    <w:uiPriority w:val="0"/>
    <w:qFormat/>
    <w:pPr>
      <w:suppressLineNumbers/>
    </w:pPr>
    <w:rPr>
      <w:rFonts w:cs="Lucida Sans"/>
    </w:rPr>
  </w:style>
  <w:style w:type="paragraph" w:styleId="Caption">
    <w:name w:val="caption"/>
    <w:basedOn w:val="Normal"/>
    <w:uiPriority w:val="0"/>
    <w:qFormat/>
    <w:pPr>
      <w:suppressLineNumbers/>
      <w:spacing w:before="120" w:after="120"/>
    </w:pPr>
    <w:rPr>
      <w:rFonts w:cs="Lucida Sans"/>
      <w:i/>
      <w:iCs/>
      <w:sz w:val="24"/>
      <w:szCs w:val="24"/>
    </w:rPr>
  </w:style>
  <w:style w:type="paragraph" w:styleId="Titre1" w:customStyle="1">
    <w:name w:val="Titre1"/>
    <w:basedOn w:val="Normal"/>
    <w:next w:val="Corpsdetexte"/>
    <w:uiPriority w:val="0"/>
    <w:qFormat/>
    <w:pPr>
      <w:keepNext w:val="true"/>
      <w:spacing w:before="240" w:after="120"/>
    </w:pPr>
    <w:rPr>
      <w:rFonts w:ascii="Liberation Sans" w:hAnsi="Liberation Sans" w:eastAsia="Microsoft YaHei" w:cs="Lucida Sans"/>
      <w:sz w:val="28"/>
      <w:szCs w:val="28"/>
    </w:rPr>
  </w:style>
  <w:style w:type="table" w:default="1" w:styleId="6">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TotalTime>72</TotalTime>
  <Application>LibreOffice/7.5.3.2$Windows_X86_64 LibreOffice_project/9f56dff12ba03b9acd7730a5a481eea045e468f3</Application>
  <AppVersion>15.0000</AppVersion>
  <Pages>1</Pages>
  <Words>463</Words>
  <Characters>2914</Characters>
  <CharactersWithSpaces>3489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2026-10-28T20:10:00Z</dcterms:created>
  <dc:creator>FKaoues-Admin</dc:creator>
  <dc:description/>
  <dc:language>fr-FR</dc:language>
  <cp:lastModifiedBy/>
  <dcterms:modified xsi:type="dcterms:W3CDTF">2026-11-06T08:59:11Z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ADEE908F825349EABCB5F8ADC2BC3124_12</vt:lpwstr>
  </property>
  <property fmtid="{D5CDD505-2E9C-101B-9397-08002B2CF9AE}" pid="3" name="KSOProductBuildVer">
    <vt:lpwstr>1036-12.1.0.29162</vt:lpwstr>
  </property>
  <property fmtid="{D5CDD505-2E9C-101B-9397-08002B2CF9AE}" pid="4" name="KSOTemplateDocerSaveRecord">
    <vt:lpwstr>eyJoZGlkIjoiMTNhYmNjMmQ4MDFkNmIzYTg5Mzg2YTYzMzMwZDJmMjUifQ==</vt:lpwstr>
  </property>
</Properties>
</file>